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right="183"/>
        <w:jc w:val="center"/>
      </w:pPr>
      <w:r>
        <w:rPr>
          <w:b w:val="0"/>
        </w:rPr>
        <w:t>[</w:t>
      </w:r>
      <w:r>
        <w:rPr/>
        <w:t>FORM GST</w:t>
      </w:r>
      <w:r>
        <w:rPr>
          <w:spacing w:val="-1"/>
        </w:rPr>
        <w:t> </w:t>
      </w:r>
      <w:r>
        <w:rPr/>
        <w:t>ASMT -</w:t>
      </w:r>
      <w:r>
        <w:rPr>
          <w:spacing w:val="-2"/>
        </w:rPr>
        <w:t> </w:t>
      </w:r>
      <w:r>
        <w:rPr/>
        <w:t>13</w:t>
      </w:r>
    </w:p>
    <w:p>
      <w:pPr>
        <w:spacing w:before="41"/>
        <w:ind w:left="185" w:right="191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100(1)]</w:t>
      </w:r>
    </w:p>
    <w:p>
      <w:pPr>
        <w:pStyle w:val="BodyText"/>
        <w:tabs>
          <w:tab w:pos="7401" w:val="left" w:leader="none"/>
        </w:tabs>
        <w:spacing w:before="40"/>
        <w:ind w:left="200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BodyText"/>
        <w:spacing w:before="44"/>
        <w:ind w:left="200"/>
      </w:pPr>
      <w:r>
        <w:rPr/>
        <w:t>To</w:t>
      </w:r>
    </w:p>
    <w:p>
      <w:pPr>
        <w:pStyle w:val="BodyText"/>
        <w:tabs>
          <w:tab w:pos="2055" w:val="left" w:leader="none"/>
        </w:tabs>
        <w:spacing w:before="41"/>
        <w:ind w:left="200"/>
      </w:pPr>
      <w:r>
        <w:rPr>
          <w:u w:val="single"/>
        </w:rPr>
        <w:t> </w:t>
        <w:tab/>
      </w:r>
      <w:r>
        <w:rPr/>
        <w:t>(GSTIN/ID)</w:t>
      </w:r>
    </w:p>
    <w:p>
      <w:pPr>
        <w:pStyle w:val="BodyText"/>
        <w:tabs>
          <w:tab w:pos="2055" w:val="left" w:leader="none"/>
        </w:tabs>
        <w:spacing w:before="40"/>
        <w:ind w:left="200"/>
      </w:pPr>
      <w:r>
        <w:rPr>
          <w:u w:val="single"/>
        </w:rPr>
        <w:t> </w:t>
        <w:tab/>
      </w:r>
      <w:r>
        <w:rPr/>
        <w:t>Name</w:t>
      </w:r>
    </w:p>
    <w:p>
      <w:pPr>
        <w:pStyle w:val="BodyText"/>
        <w:tabs>
          <w:tab w:pos="2055" w:val="left" w:leader="none"/>
        </w:tabs>
        <w:spacing w:before="41"/>
        <w:ind w:left="200"/>
      </w:pPr>
      <w:r>
        <w:rPr>
          <w:u w:val="single"/>
        </w:rPr>
        <w:t> </w:t>
        <w:tab/>
      </w:r>
      <w:r>
        <w:rPr/>
        <w:t>(Address</w:t>
      </w:r>
      <w:r>
        <w:rPr>
          <w:spacing w:val="-1"/>
        </w:rPr>
        <w:t> </w:t>
      </w:r>
      <w:r>
        <w:rPr/>
        <w:t>)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2360" w:val="left" w:leader="none"/>
          <w:tab w:pos="5241" w:val="left" w:leader="none"/>
          <w:tab w:pos="6081" w:val="left" w:leader="none"/>
        </w:tabs>
        <w:spacing w:line="276" w:lineRule="auto"/>
        <w:ind w:left="200" w:right="2011"/>
      </w:pPr>
      <w:r>
        <w:rPr/>
        <w:t>Tax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:</w:t>
        <w:tab/>
        <w:t>F.Y.</w:t>
      </w:r>
      <w:r>
        <w:rPr>
          <w:spacing w:val="-1"/>
        </w:rPr>
        <w:t> </w:t>
      </w:r>
      <w:r>
        <w:rPr/>
        <w:t>:</w:t>
        <w:tab/>
        <w:tab/>
        <w:t>Return Type :</w:t>
      </w:r>
      <w:r>
        <w:rPr>
          <w:spacing w:val="-57"/>
        </w:rPr>
        <w:t> </w:t>
      </w:r>
      <w:r>
        <w:rPr/>
        <w:t>Notice</w:t>
      </w:r>
      <w:r>
        <w:rPr>
          <w:spacing w:val="-3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No.:</w:t>
        <w:tab/>
        <w:tab/>
        <w:t>Date :</w:t>
      </w:r>
    </w:p>
    <w:p>
      <w:pPr>
        <w:pStyle w:val="BodyText"/>
        <w:rPr>
          <w:sz w:val="27"/>
        </w:rPr>
      </w:pPr>
      <w:r>
        <w:rPr/>
        <w:pict>
          <v:shape style="position:absolute;margin-left:169.460007pt;margin-top:17.747421pt;width:256.4pt;height:32.3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76" w:lineRule="exact" w:before="0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Act/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Rules Provisions: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2"/>
        </w:rPr>
      </w:pPr>
    </w:p>
    <w:p>
      <w:pPr>
        <w:pStyle w:val="Heading1"/>
        <w:spacing w:before="90"/>
        <w:ind w:right="185"/>
        <w:jc w:val="center"/>
      </w:pPr>
      <w:r>
        <w:rPr/>
        <w:t>(Assessment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Section</w:t>
      </w:r>
      <w:r>
        <w:rPr>
          <w:spacing w:val="-2"/>
        </w:rPr>
        <w:t> </w:t>
      </w:r>
      <w:r>
        <w:rPr/>
        <w:t>62)</w:t>
      </w:r>
    </w:p>
    <w:p>
      <w:pPr>
        <w:pStyle w:val="BodyText"/>
        <w:spacing w:before="36"/>
        <w:ind w:left="185" w:right="6628"/>
        <w:jc w:val="center"/>
      </w:pPr>
      <w:r>
        <w:rPr/>
        <w:t>Preamble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&lt;&lt;</w:t>
      </w:r>
      <w:r>
        <w:rPr>
          <w:spacing w:val="-2"/>
        </w:rPr>
        <w:t> </w:t>
      </w:r>
      <w:r>
        <w:rPr/>
        <w:t>standard &gt;&gt;</w:t>
      </w:r>
    </w:p>
    <w:p>
      <w:pPr>
        <w:pStyle w:val="BodyText"/>
        <w:spacing w:line="276" w:lineRule="auto" w:before="44"/>
        <w:ind w:left="200" w:right="459"/>
      </w:pPr>
      <w:r>
        <w:rPr/>
        <w:t>The notice referred to above was issued to you under section 46 of the Act for failure to</w:t>
      </w:r>
      <w:r>
        <w:rPr>
          <w:spacing w:val="1"/>
        </w:rPr>
        <w:t> </w:t>
      </w:r>
      <w:r>
        <w:rPr/>
        <w:t>furnish the return for the said tax period. From the records available with the department, it</w:t>
      </w:r>
      <w:r>
        <w:rPr>
          <w:spacing w:val="-58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noticed that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furnished</w:t>
      </w:r>
      <w:r>
        <w:rPr>
          <w:spacing w:val="1"/>
        </w:rPr>
        <w:t> </w:t>
      </w:r>
      <w:r>
        <w:rPr/>
        <w:t>the said return</w:t>
      </w:r>
      <w:r>
        <w:rPr>
          <w:spacing w:val="-1"/>
        </w:rPr>
        <w:t> </w:t>
      </w:r>
      <w:r>
        <w:rPr/>
        <w:t>till date.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200" w:right="586"/>
      </w:pPr>
      <w:r>
        <w:rPr/>
        <w:t>Therefore, on the basis of information available with the department, the amount assessed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payable by</w:t>
      </w:r>
      <w:r>
        <w:rPr>
          <w:spacing w:val="-1"/>
        </w:rPr>
        <w:t> </w:t>
      </w:r>
      <w:r>
        <w:rPr/>
        <w:t>you is as</w:t>
      </w:r>
      <w:r>
        <w:rPr>
          <w:spacing w:val="2"/>
        </w:rPr>
        <w:t> </w:t>
      </w:r>
      <w:r>
        <w:rPr/>
        <w:t>under: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552" w:lineRule="auto"/>
        <w:ind w:left="200" w:right="6585"/>
      </w:pPr>
      <w:r>
        <w:rPr/>
        <w:t>Introduction</w:t>
      </w:r>
      <w:r>
        <w:rPr>
          <w:spacing w:val="60"/>
        </w:rPr>
        <w:t> </w:t>
      </w:r>
      <w:r>
        <w:rPr/>
        <w:t>:</w:t>
      </w:r>
      <w:r>
        <w:rPr>
          <w:spacing w:val="1"/>
        </w:rPr>
        <w:t> </w:t>
      </w:r>
      <w:r>
        <w:rPr/>
        <w:t>Submissions, if any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Discussions and Findings</w:t>
      </w:r>
      <w:r>
        <w:rPr>
          <w:spacing w:val="1"/>
        </w:rPr>
        <w:t> </w:t>
      </w:r>
      <w:r>
        <w:rPr/>
        <w:t>:</w:t>
      </w:r>
      <w:r>
        <w:rPr>
          <w:spacing w:val="-57"/>
        </w:rPr>
        <w:t> </w:t>
      </w:r>
      <w:r>
        <w:rPr/>
        <w:t>Conclusion</w:t>
      </w:r>
      <w:r>
        <w:rPr>
          <w:spacing w:val="59"/>
        </w:rPr>
        <w:t> </w:t>
      </w:r>
      <w:r>
        <w:rPr/>
        <w:t>:</w:t>
      </w:r>
    </w:p>
    <w:p>
      <w:pPr>
        <w:pStyle w:val="BodyText"/>
        <w:ind w:left="200"/>
      </w:pPr>
      <w:r>
        <w:rPr/>
        <w:t>Amount</w:t>
      </w:r>
      <w:r>
        <w:rPr>
          <w:spacing w:val="-2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payable</w:t>
      </w:r>
      <w:r>
        <w:rPr>
          <w:spacing w:val="-2"/>
        </w:rPr>
        <w:t> </w:t>
      </w:r>
      <w:r>
        <w:rPr/>
        <w:t>(Details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Annexure):</w:t>
      </w:r>
    </w:p>
    <w:p>
      <w:pPr>
        <w:pStyle w:val="BodyText"/>
        <w:spacing w:before="41"/>
        <w:ind w:left="7661"/>
      </w:pPr>
      <w:r>
        <w:rPr/>
        <w:t>(Amount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Rs.)</w:t>
      </w: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590"/>
        <w:gridCol w:w="1109"/>
        <w:gridCol w:w="737"/>
        <w:gridCol w:w="485"/>
        <w:gridCol w:w="562"/>
        <w:gridCol w:w="937"/>
        <w:gridCol w:w="591"/>
        <w:gridCol w:w="937"/>
        <w:gridCol w:w="938"/>
        <w:gridCol w:w="858"/>
        <w:gridCol w:w="724"/>
      </w:tblGrid>
      <w:tr>
        <w:trPr>
          <w:trHeight w:val="636" w:hRule="atLeast"/>
        </w:trPr>
        <w:tc>
          <w:tcPr>
            <w:tcW w:w="722" w:type="dxa"/>
            <w:vMerge w:val="restart"/>
            <w:shd w:val="clear" w:color="auto" w:fill="F1F1F1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90" w:type="dxa"/>
            <w:vMerge w:val="restart"/>
            <w:shd w:val="clear" w:color="auto" w:fill="F1F1F1"/>
          </w:tcPr>
          <w:p>
            <w:pPr>
              <w:pStyle w:val="TableParagraph"/>
              <w:spacing w:line="278" w:lineRule="auto"/>
              <w:ind w:left="110" w:right="76"/>
              <w:rPr>
                <w:sz w:val="24"/>
              </w:rPr>
            </w:pPr>
            <w:r>
              <w:rPr>
                <w:sz w:val="24"/>
              </w:rPr>
              <w:t>Tax rate</w:t>
            </w:r>
          </w:p>
        </w:tc>
        <w:tc>
          <w:tcPr>
            <w:tcW w:w="1109" w:type="dxa"/>
            <w:vMerge w:val="restart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Turnover</w:t>
            </w:r>
          </w:p>
        </w:tc>
        <w:tc>
          <w:tcPr>
            <w:tcW w:w="1222" w:type="dxa"/>
            <w:gridSpan w:val="2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Tax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  <w:tc>
          <w:tcPr>
            <w:tcW w:w="937" w:type="dxa"/>
            <w:vMerge w:val="restart"/>
            <w:shd w:val="clear" w:color="auto" w:fill="F1F1F1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</w:t>
            </w:r>
          </w:p>
          <w:p>
            <w:pPr>
              <w:pStyle w:val="TableParagraph"/>
              <w:spacing w:line="310" w:lineRule="atLeast" w:before="9"/>
              <w:ind w:left="110" w:right="84"/>
              <w:rPr>
                <w:sz w:val="24"/>
              </w:rPr>
            </w:pPr>
            <w:r>
              <w:rPr>
                <w:sz w:val="24"/>
              </w:rPr>
              <w:t>(Place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supply)</w:t>
            </w:r>
          </w:p>
        </w:tc>
        <w:tc>
          <w:tcPr>
            <w:tcW w:w="591" w:type="dxa"/>
            <w:vMerge w:val="restart"/>
            <w:shd w:val="clear" w:color="auto" w:fill="F1F1F1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937" w:type="dxa"/>
            <w:vMerge w:val="restart"/>
            <w:shd w:val="clear" w:color="auto" w:fill="F1F1F1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938" w:type="dxa"/>
            <w:vMerge w:val="restart"/>
            <w:shd w:val="clear" w:color="auto" w:fill="F1F1F1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858" w:type="dxa"/>
            <w:vMerge w:val="restart"/>
            <w:shd w:val="clear" w:color="auto" w:fill="F1F1F1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724" w:type="dxa"/>
            <w:vMerge w:val="restart"/>
            <w:shd w:val="clear" w:color="auto" w:fill="F1F1F1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623" w:hRule="atLeast"/>
        </w:trPr>
        <w:tc>
          <w:tcPr>
            <w:tcW w:w="72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485" w:type="dxa"/>
            <w:shd w:val="clear" w:color="auto" w:fill="F1F1F1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722" w:type="dxa"/>
            <w:shd w:val="clear" w:color="auto" w:fill="F1F1F1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  <w:shd w:val="clear" w:color="auto" w:fill="F1F1F1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  <w:tcBorders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  <w:tcBorders>
              <w:lef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" w:type="dxa"/>
            <w:shd w:val="clear" w:color="auto" w:fill="F1F1F1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" w:type="dxa"/>
            <w:shd w:val="clear" w:color="auto" w:fill="F1F1F1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" w:type="dxa"/>
            <w:shd w:val="clear" w:color="auto" w:fill="F1F1F1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8" w:type="dxa"/>
            <w:shd w:val="clear" w:color="auto" w:fill="F1F1F1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8" w:type="dxa"/>
            <w:shd w:val="clear" w:color="auto" w:fill="F1F1F1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4" w:type="dxa"/>
            <w:shd w:val="clear" w:color="auto" w:fill="F1F1F1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16" w:hRule="atLeast"/>
        </w:trPr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2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  <w:rPr>
          <w:sz w:val="19"/>
        </w:rPr>
      </w:pPr>
    </w:p>
    <w:p>
      <w:pPr>
        <w:pStyle w:val="BodyText"/>
        <w:spacing w:line="276" w:lineRule="auto" w:before="90"/>
        <w:ind w:left="200" w:right="206"/>
      </w:pPr>
      <w:r>
        <w:rPr/>
        <w:t>Please note that interest has been calculated up to the date of passing the order. While making</w:t>
      </w:r>
      <w:r>
        <w:rPr>
          <w:spacing w:val="-57"/>
        </w:rPr>
        <w:t> </w:t>
      </w:r>
      <w:r>
        <w:rPr/>
        <w:t>payment,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period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date of</w:t>
      </w:r>
      <w:r>
        <w:rPr>
          <w:spacing w:val="-2"/>
        </w:rPr>
        <w:t> </w:t>
      </w:r>
      <w:r>
        <w:rPr/>
        <w:t>order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of payment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also</w:t>
      </w:r>
    </w:p>
    <w:p>
      <w:pPr>
        <w:spacing w:after="0" w:line="276" w:lineRule="auto"/>
        <w:sectPr>
          <w:footerReference w:type="default" r:id="rId5"/>
          <w:type w:val="continuous"/>
          <w:pgSz w:w="11910" w:h="16840"/>
          <w:pgMar w:footer="1002" w:top="1520" w:bottom="1200" w:left="1240" w:right="1240"/>
          <w:pgNumType w:start="311"/>
        </w:sectPr>
      </w:pPr>
    </w:p>
    <w:p>
      <w:pPr>
        <w:pStyle w:val="BodyText"/>
        <w:spacing w:before="71"/>
        <w:ind w:left="200"/>
      </w:pPr>
      <w:r>
        <w:rPr/>
        <w:t>be</w:t>
      </w:r>
      <w:r>
        <w:rPr>
          <w:spacing w:val="-2"/>
        </w:rPr>
        <w:t> </w:t>
      </w:r>
      <w:r>
        <w:rPr/>
        <w:t>worked</w:t>
      </w:r>
      <w:r>
        <w:rPr>
          <w:spacing w:val="-1"/>
        </w:rPr>
        <w:t> </w:t>
      </w:r>
      <w:r>
        <w:rPr/>
        <w:t>out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paid</w:t>
      </w:r>
      <w:r>
        <w:rPr>
          <w:spacing w:val="-1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dues</w:t>
      </w:r>
      <w:r>
        <w:rPr>
          <w:spacing w:val="-1"/>
        </w:rPr>
        <w:t> </w:t>
      </w:r>
      <w:r>
        <w:rPr/>
        <w:t>stated in the</w:t>
      </w:r>
      <w:r>
        <w:rPr>
          <w:spacing w:val="-2"/>
        </w:rPr>
        <w:t> </w:t>
      </w:r>
      <w:r>
        <w:rPr/>
        <w:t>order.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200" w:right="372"/>
      </w:pPr>
      <w:r>
        <w:rPr/>
        <w:t>You are also informed that if you furnish the return within a period of 30 days from the date</w:t>
      </w:r>
      <w:r>
        <w:rPr>
          <w:spacing w:val="-58"/>
        </w:rPr>
        <w:t> </w:t>
      </w:r>
      <w:r>
        <w:rPr/>
        <w:t>of service of this order, the order shall be deemed to have been withdrawn; otherwise,</w:t>
      </w:r>
      <w:r>
        <w:rPr>
          <w:spacing w:val="1"/>
        </w:rPr>
        <w:t> </w:t>
      </w:r>
      <w:r>
        <w:rPr/>
        <w:t>proceedings shall be initiated against you, after the aforesaid period, to recover the</w:t>
      </w:r>
      <w:r>
        <w:rPr>
          <w:spacing w:val="1"/>
        </w:rPr>
        <w:t> </w:t>
      </w:r>
      <w:r>
        <w:rPr/>
        <w:t>outstanding</w:t>
      </w:r>
      <w:r>
        <w:rPr>
          <w:spacing w:val="-4"/>
        </w:rPr>
        <w:t> </w:t>
      </w:r>
      <w:r>
        <w:rPr/>
        <w:t>dues.</w:t>
      </w:r>
    </w:p>
    <w:p>
      <w:pPr>
        <w:pStyle w:val="BodyText"/>
        <w:spacing w:line="276" w:lineRule="auto"/>
        <w:ind w:left="6621" w:right="1629"/>
      </w:pP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  <w:r>
        <w:rPr>
          <w:spacing w:val="-57"/>
        </w:rPr>
        <w:t> </w:t>
      </w:r>
      <w:r>
        <w:rPr/>
        <w:t>Jurisdiction</w:t>
      </w:r>
      <w:r>
        <w:rPr>
          <w:spacing w:val="-57"/>
        </w:rPr>
        <w:t> </w:t>
      </w:r>
      <w:r>
        <w:rPr/>
        <w:t>Address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ind w:left="200"/>
      </w:pPr>
      <w:r>
        <w:rPr/>
        <w:t>Note</w:t>
      </w:r>
      <w:r>
        <w:rPr>
          <w:spacing w:val="-2"/>
        </w:rPr>
        <w:t> </w:t>
      </w:r>
      <w:r>
        <w:rPr/>
        <w:t>–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0" w:lineRule="auto" w:before="37" w:after="0"/>
        <w:ind w:left="920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applicable fields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 filled up.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76" w:lineRule="auto" w:before="41" w:after="0"/>
        <w:ind w:left="920" w:right="333" w:hanging="360"/>
        <w:jc w:val="left"/>
        <w:rPr>
          <w:sz w:val="24"/>
        </w:rPr>
      </w:pPr>
      <w:r>
        <w:rPr>
          <w:sz w:val="24"/>
        </w:rPr>
        <w:t>Column nos. 2, 3, 4 and 5 of the above Table i.e. tax rate, turnover and tax period are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mandatory.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76" w:lineRule="auto" w:before="1" w:after="0"/>
        <w:ind w:left="920" w:right="295" w:hanging="360"/>
        <w:jc w:val="left"/>
        <w:rPr>
          <w:sz w:val="24"/>
        </w:rPr>
      </w:pPr>
      <w:r>
        <w:rPr>
          <w:sz w:val="24"/>
        </w:rPr>
        <w:t>Place of Supply (POS) details shall be required only if demand is created under IGST</w:t>
      </w:r>
      <w:r>
        <w:rPr>
          <w:spacing w:val="-57"/>
          <w:sz w:val="24"/>
        </w:rPr>
        <w:t> </w:t>
      </w:r>
      <w:r>
        <w:rPr>
          <w:sz w:val="24"/>
        </w:rPr>
        <w:t>Act.]</w:t>
      </w:r>
      <w:r>
        <w:rPr>
          <w:sz w:val="24"/>
          <w:vertAlign w:val="superscript"/>
        </w:rPr>
        <w:t>202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691113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z w:val="20"/>
          <w:vertAlign w:val="baseline"/>
        </w:rPr>
        <w:t>Substituted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16/2019-CT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29.03.2019wef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01.04.2019</w:t>
      </w:r>
    </w:p>
    <w:sectPr>
      <w:pgSz w:w="11910" w:h="16840"/>
      <w:pgMar w:header="0" w:footer="1002" w:top="1040" w:bottom="120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776001pt;width:22.75pt;height:13.05pt;mso-position-horizontal-relative:page;mso-position-vertical-relative:page;z-index:-15874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9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2021-05-24T08:16:46Z</dcterms:created>
  <dcterms:modified xsi:type="dcterms:W3CDTF">2021-05-24T08:16:46Z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