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right="18"/>
      </w:pPr>
      <w:r>
        <w:rPr>
          <w:b w:val="0"/>
        </w:rPr>
        <w:t>[</w:t>
      </w:r>
      <w:r>
        <w:rPr/>
        <w:t>FORM 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08</w:t>
      </w:r>
    </w:p>
    <w:p>
      <w:pPr>
        <w:spacing w:before="44"/>
        <w:ind w:left="0" w:right="26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142(7)]</w:t>
      </w:r>
    </w:p>
    <w:p>
      <w:pPr>
        <w:pStyle w:val="BodyText"/>
        <w:tabs>
          <w:tab w:pos="7921" w:val="left" w:leader="none"/>
        </w:tabs>
        <w:spacing w:before="41"/>
        <w:ind w:right="603"/>
        <w:jc w:val="center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Heading1"/>
        <w:ind w:left="2246" w:right="2265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Rectification</w:t>
      </w:r>
      <w:r>
        <w:rPr>
          <w:spacing w:val="-2"/>
        </w:rPr>
        <w:t> </w:t>
      </w:r>
      <w:r>
        <w:rPr/>
        <w:t>/Withdrawal</w:t>
      </w:r>
      <w:r>
        <w:rPr>
          <w:spacing w:val="-2"/>
        </w:rPr>
        <w:t> </w:t>
      </w:r>
      <w:r>
        <w:rPr/>
        <w:t>Order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2431"/>
      </w:tblGrid>
      <w:tr>
        <w:trPr>
          <w:trHeight w:val="366" w:hRule="atLeast"/>
        </w:trPr>
        <w:tc>
          <w:tcPr>
            <w:tcW w:w="5760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order:</w:t>
            </w:r>
          </w:p>
        </w:tc>
      </w:tr>
      <w:tr>
        <w:trPr>
          <w:trHeight w:val="366" w:hRule="atLeast"/>
        </w:trPr>
        <w:tc>
          <w:tcPr>
            <w:tcW w:w="3329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  <w:tc>
          <w:tcPr>
            <w:tcW w:w="24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3329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period, if any</w:t>
            </w:r>
          </w:p>
        </w:tc>
        <w:tc>
          <w:tcPr>
            <w:tcW w:w="24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5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----</w:t>
            </w:r>
          </w:p>
        </w:tc>
      </w:tr>
      <w:tr>
        <w:trPr>
          <w:trHeight w:val="686" w:hRule="atLeast"/>
        </w:trPr>
        <w:tc>
          <w:tcPr>
            <w:tcW w:w="3329" w:type="dxa"/>
          </w:tcPr>
          <w:p>
            <w:pPr>
              <w:pStyle w:val="TableParagraph"/>
              <w:spacing w:line="320" w:lineRule="atLeast"/>
              <w:ind w:left="98" w:right="133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passed</w:t>
            </w:r>
          </w:p>
        </w:tc>
        <w:tc>
          <w:tcPr>
            <w:tcW w:w="24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3329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4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3329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24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3329" w:type="dxa"/>
          </w:tcPr>
          <w:p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z w:val="24"/>
              </w:rPr>
              <w:t>(f)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4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33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(g)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243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33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10" w:lineRule="atLeast" w:before="13"/>
              <w:ind w:left="98" w:right="999"/>
              <w:rPr>
                <w:sz w:val="24"/>
              </w:rPr>
            </w:pPr>
            <w:r>
              <w:rPr>
                <w:sz w:val="24"/>
              </w:rPr>
              <w:t>(h)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rectification</w:t>
            </w:r>
          </w:p>
        </w:tc>
        <w:tc>
          <w:tcPr>
            <w:tcW w:w="24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33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ARN</w:t>
            </w:r>
          </w:p>
        </w:tc>
        <w:tc>
          <w:tcPr>
            <w:tcW w:w="243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5909309</wp:posOffset>
            </wp:positionH>
            <wp:positionV relativeFrom="paragraph">
              <wp:posOffset>-54062</wp:posOffset>
            </wp:positionV>
            <wp:extent cx="247650" cy="2476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 rectification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examined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78" w:lineRule="auto" w:before="41" w:after="0"/>
        <w:ind w:left="100" w:right="885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5914390</wp:posOffset>
            </wp:positionH>
            <wp:positionV relativeFrom="paragraph">
              <wp:posOffset>76239</wp:posOffset>
            </wp:positionV>
            <wp:extent cx="247650" cy="2476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rectification</w:t>
      </w:r>
      <w:r>
        <w:rPr>
          <w:spacing w:val="-1"/>
          <w:sz w:val="24"/>
        </w:rPr>
        <w:t> </w:t>
      </w:r>
      <w:r>
        <w:rPr>
          <w:sz w:val="24"/>
        </w:rPr>
        <w:t>(Reason for</w:t>
      </w:r>
      <w:r>
        <w:rPr>
          <w:spacing w:val="-57"/>
          <w:sz w:val="24"/>
        </w:rPr>
        <w:t> </w:t>
      </w:r>
      <w:r>
        <w:rPr>
          <w:sz w:val="24"/>
        </w:rPr>
        <w:t>rectification</w:t>
      </w:r>
      <w:r>
        <w:rPr>
          <w:spacing w:val="-1"/>
          <w:sz w:val="24"/>
        </w:rPr>
        <w:t> </w:t>
      </w:r>
      <w:r>
        <w:rPr>
          <w:sz w:val="24"/>
        </w:rPr>
        <w:t>as per</w:t>
      </w:r>
      <w:r>
        <w:rPr>
          <w:spacing w:val="-2"/>
          <w:sz w:val="24"/>
        </w:rPr>
        <w:t> </w:t>
      </w:r>
      <w:r>
        <w:rPr>
          <w:sz w:val="24"/>
        </w:rPr>
        <w:t>attached annexure)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72" w:lineRule="exact" w:before="0" w:after="0"/>
        <w:ind w:left="340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5914390</wp:posOffset>
            </wp:positionH>
            <wp:positionV relativeFrom="paragraph">
              <wp:posOffset>64006</wp:posOffset>
            </wp:positionV>
            <wp:extent cx="247650" cy="24765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order 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(issued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129)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withdrawn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41" w:after="0"/>
        <w:ind w:left="340" w:right="0" w:hanging="24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(if applicable)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381"/>
        <w:gridCol w:w="2725"/>
      </w:tblGrid>
      <w:tr>
        <w:trPr>
          <w:trHeight w:val="407" w:hRule="atLeast"/>
        </w:trPr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5"/>
              <w:ind w:left="93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HSN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2725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85"/>
              <w:ind w:left="92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431" w:hRule="atLeast"/>
        </w:trPr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under which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created: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76" w:lineRule="auto" w:before="41" w:after="0"/>
        <w:ind w:left="100" w:right="4567" w:firstLine="0"/>
        <w:jc w:val="left"/>
        <w:rPr>
          <w:sz w:val="24"/>
        </w:rPr>
      </w:pPr>
      <w:r>
        <w:rPr>
          <w:sz w:val="24"/>
        </w:rPr>
        <w:t>Details of demand, if any, after rectification :</w:t>
      </w:r>
      <w:r>
        <w:rPr>
          <w:spacing w:val="-57"/>
          <w:sz w:val="24"/>
        </w:rPr>
        <w:t> </w:t>
      </w:r>
      <w:r>
        <w:rPr>
          <w:sz w:val="24"/>
        </w:rPr>
        <w:t>(Amount</w:t>
      </w:r>
      <w:r>
        <w:rPr>
          <w:spacing w:val="-1"/>
          <w:sz w:val="24"/>
        </w:rPr>
        <w:t> </w:t>
      </w:r>
      <w:r>
        <w:rPr>
          <w:sz w:val="24"/>
        </w:rPr>
        <w:t>in Rs.)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638"/>
        <w:gridCol w:w="919"/>
        <w:gridCol w:w="687"/>
        <w:gridCol w:w="523"/>
        <w:gridCol w:w="569"/>
        <w:gridCol w:w="819"/>
        <w:gridCol w:w="591"/>
        <w:gridCol w:w="814"/>
        <w:gridCol w:w="802"/>
        <w:gridCol w:w="603"/>
        <w:gridCol w:w="648"/>
        <w:gridCol w:w="674"/>
      </w:tblGrid>
      <w:tr>
        <w:trPr>
          <w:trHeight w:val="316" w:hRule="atLeast"/>
        </w:trPr>
        <w:tc>
          <w:tcPr>
            <w:tcW w:w="732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4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38" w:type="dxa"/>
            <w:vMerge w:val="restart"/>
            <w:shd w:val="clear" w:color="auto" w:fill="F1F1F1"/>
          </w:tcPr>
          <w:p>
            <w:pPr>
              <w:pStyle w:val="TableParagraph"/>
              <w:spacing w:line="276" w:lineRule="auto" w:before="29"/>
              <w:ind w:left="4" w:right="164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919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4"/>
              <w:rPr>
                <w:sz w:val="24"/>
              </w:rPr>
            </w:pPr>
            <w:r>
              <w:rPr>
                <w:sz w:val="24"/>
              </w:rPr>
              <w:t>Turnover</w:t>
            </w:r>
          </w:p>
        </w:tc>
        <w:tc>
          <w:tcPr>
            <w:tcW w:w="1210" w:type="dxa"/>
            <w:gridSpan w:val="2"/>
            <w:shd w:val="clear" w:color="auto" w:fill="F1F1F1"/>
          </w:tcPr>
          <w:p>
            <w:pPr>
              <w:pStyle w:val="TableParagraph"/>
              <w:spacing w:line="267" w:lineRule="exact" w:before="29"/>
              <w:ind w:left="5"/>
              <w:rPr>
                <w:sz w:val="24"/>
              </w:rPr>
            </w:pPr>
            <w:r>
              <w:rPr>
                <w:sz w:val="24"/>
              </w:rPr>
              <w:t>Tax Period</w:t>
            </w:r>
          </w:p>
        </w:tc>
        <w:tc>
          <w:tcPr>
            <w:tcW w:w="569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5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819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5"/>
              <w:rPr>
                <w:sz w:val="24"/>
              </w:rPr>
            </w:pPr>
            <w:r>
              <w:rPr>
                <w:sz w:val="24"/>
              </w:rPr>
              <w:t>POS</w:t>
            </w:r>
          </w:p>
          <w:p>
            <w:pPr>
              <w:pStyle w:val="TableParagraph"/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(Place</w:t>
            </w:r>
          </w:p>
          <w:p>
            <w:pPr>
              <w:pStyle w:val="TableParagraph"/>
              <w:spacing w:line="310" w:lineRule="atLeast" w:before="7"/>
              <w:ind w:left="5" w:right="3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Supply)</w:t>
            </w:r>
          </w:p>
        </w:tc>
        <w:tc>
          <w:tcPr>
            <w:tcW w:w="591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4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814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4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802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3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603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3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648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3" w:right="-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674" w:type="dxa"/>
            <w:vMerge w:val="restart"/>
            <w:shd w:val="clear" w:color="auto" w:fill="F1F1F1"/>
          </w:tcPr>
          <w:p>
            <w:pPr>
              <w:pStyle w:val="TableParagraph"/>
              <w:spacing w:before="29"/>
              <w:ind w:left="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943" w:hRule="atLeast"/>
        </w:trPr>
        <w:tc>
          <w:tcPr>
            <w:tcW w:w="7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1F1F1"/>
          </w:tcPr>
          <w:p>
            <w:pPr>
              <w:pStyle w:val="TableParagraph"/>
              <w:spacing w:before="32"/>
              <w:ind w:left="5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523" w:type="dxa"/>
            <w:shd w:val="clear" w:color="auto" w:fill="F1F1F1"/>
          </w:tcPr>
          <w:p>
            <w:pPr>
              <w:pStyle w:val="TableParagraph"/>
              <w:spacing w:before="3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732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9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2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1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8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2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4" w:type="dxa"/>
            <w:shd w:val="clear" w:color="auto" w:fill="F1F1F1"/>
          </w:tcPr>
          <w:p>
            <w:pPr>
              <w:pStyle w:val="TableParagraph"/>
              <w:spacing w:line="269" w:lineRule="exact" w:before="29"/>
              <w:ind w:left="2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732" w:type="dxa"/>
          </w:tcPr>
          <w:p>
            <w:pPr>
              <w:pStyle w:val="TableParagraph"/>
              <w:spacing w:line="269" w:lineRule="exact" w:before="29"/>
              <w:ind w:left="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53" w:lineRule="auto" w:before="35"/>
        <w:ind w:left="0" w:right="116" w:firstLine="0"/>
        <w:jc w:val="righ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227</w:t>
      </w:r>
    </w:p>
    <w:p>
      <w:pPr>
        <w:spacing w:after="0" w:line="153" w:lineRule="auto"/>
        <w:jc w:val="right"/>
        <w:rPr>
          <w:sz w:val="16"/>
        </w:rPr>
        <w:sectPr>
          <w:footerReference w:type="default" r:id="rId5"/>
          <w:type w:val="continuous"/>
          <w:pgSz w:w="11910" w:h="16840"/>
          <w:pgMar w:footer="1838" w:top="940" w:bottom="2020" w:left="1340" w:right="1320"/>
          <w:pgNumType w:start="1"/>
        </w:sectPr>
      </w:pPr>
    </w:p>
    <w:p>
      <w:pPr>
        <w:pStyle w:val="BodyText"/>
        <w:spacing w:line="276" w:lineRule="auto" w:before="64"/>
        <w:ind w:left="100" w:right="331"/>
      </w:pPr>
      <w:r>
        <w:rPr/>
        <w:t>You are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directed to make</w:t>
      </w:r>
      <w:r>
        <w:rPr>
          <w:spacing w:val="-2"/>
        </w:rPr>
        <w:t> </w:t>
      </w:r>
      <w:r>
        <w:rPr/>
        <w:t>the payment by</w:t>
      </w:r>
      <w:r>
        <w:rPr>
          <w:spacing w:val="-3"/>
        </w:rPr>
        <w:t> </w:t>
      </w:r>
      <w:r>
        <w:rPr/>
        <w:t>&lt;Date&gt;</w:t>
      </w:r>
      <w:r>
        <w:rPr>
          <w:spacing w:val="-2"/>
        </w:rPr>
        <w:t> </w:t>
      </w:r>
      <w:r>
        <w:rPr/>
        <w:t>failing</w:t>
      </w:r>
      <w:r>
        <w:rPr>
          <w:spacing w:val="-2"/>
        </w:rPr>
        <w:t> </w:t>
      </w:r>
      <w:r>
        <w:rPr/>
        <w:t>which proceedings shall be</w:t>
      </w:r>
      <w:r>
        <w:rPr>
          <w:spacing w:val="-57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you to recover the</w:t>
      </w:r>
      <w:r>
        <w:rPr>
          <w:spacing w:val="-2"/>
        </w:rPr>
        <w:t> </w:t>
      </w:r>
      <w:r>
        <w:rPr/>
        <w:t>outstanding</w:t>
      </w:r>
      <w:r>
        <w:rPr>
          <w:spacing w:val="-4"/>
        </w:rPr>
        <w:t> </w:t>
      </w:r>
      <w:r>
        <w:rPr/>
        <w:t>dues.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7"/>
          <w:pgSz w:w="11910" w:h="16840"/>
          <w:pgMar w:footer="1838" w:header="0" w:top="480" w:bottom="2020" w:left="1340" w:right="1320"/>
        </w:sectPr>
      </w:pPr>
    </w:p>
    <w:p>
      <w:pPr>
        <w:pStyle w:val="BodyText"/>
        <w:spacing w:before="90"/>
        <w:ind w:left="160"/>
      </w:pPr>
      <w:r>
        <w:rPr/>
        <w:t>Signature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(GSTIN/ID)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0"/>
        <w:ind w:left="100"/>
      </w:pPr>
      <w:r>
        <w:rPr>
          <w:u w:val="single"/>
        </w:rPr>
        <w:t> </w:t>
        <w:tab/>
      </w:r>
      <w:r>
        <w:rPr/>
        <w:t>(Address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7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76" w:lineRule="auto"/>
        <w:ind w:left="100" w:right="896" w:firstLine="60"/>
      </w:pP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Address</w:t>
      </w:r>
    </w:p>
    <w:p>
      <w:pPr>
        <w:spacing w:after="0" w:line="276" w:lineRule="auto"/>
        <w:sectPr>
          <w:type w:val="continuous"/>
          <w:pgSz w:w="11910" w:h="16840"/>
          <w:pgMar w:top="940" w:bottom="2020" w:left="1340" w:right="1320"/>
          <w:cols w:num="2" w:equalWidth="0">
            <w:col w:w="3185" w:space="3296"/>
            <w:col w:w="2769"/>
          </w:cols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90"/>
        <w:ind w:left="100"/>
        <w:jc w:val="left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36" w:after="0"/>
        <w:ind w:left="8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fields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filled</w:t>
      </w:r>
      <w:r>
        <w:rPr>
          <w:spacing w:val="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41" w:after="0"/>
        <w:ind w:left="820" w:right="558" w:hanging="360"/>
        <w:jc w:val="left"/>
        <w:rPr>
          <w:sz w:val="24"/>
        </w:rPr>
      </w:pPr>
      <w:r>
        <w:rPr>
          <w:sz w:val="24"/>
        </w:rPr>
        <w:t>Column nos. 2, 3, 4 and 5 of the Table at serial no. 7 i.e. tax rate, turnover and tax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mandatory.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1" w:after="0"/>
        <w:ind w:left="820" w:right="456" w:hanging="360"/>
        <w:jc w:val="left"/>
        <w:rPr>
          <w:sz w:val="24"/>
        </w:rPr>
      </w:pPr>
      <w:r>
        <w:rPr>
          <w:sz w:val="24"/>
        </w:rPr>
        <w:t>Place of Supply (POS) details shall be required only if the demand is created under</w:t>
      </w:r>
      <w:r>
        <w:rPr>
          <w:spacing w:val="-58"/>
          <w:sz w:val="24"/>
        </w:rPr>
        <w:t> </w:t>
      </w:r>
      <w:r>
        <w:rPr>
          <w:sz w:val="24"/>
        </w:rPr>
        <w:t>the IGST Act.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0" w:after="0"/>
        <w:ind w:left="820" w:right="213" w:hanging="360"/>
        <w:jc w:val="left"/>
        <w:rPr>
          <w:sz w:val="24"/>
        </w:rPr>
      </w:pPr>
      <w:r>
        <w:rPr>
          <w:sz w:val="24"/>
        </w:rPr>
        <w:t>Demand table at serial no. 7 shall not be filled up if an order issued under section 129</w:t>
      </w:r>
      <w:r>
        <w:rPr>
          <w:spacing w:val="-57"/>
          <w:sz w:val="24"/>
        </w:rPr>
        <w:t> </w:t>
      </w:r>
      <w:r>
        <w:rPr>
          <w:sz w:val="24"/>
        </w:rPr>
        <w:t>is being</w:t>
      </w:r>
      <w:r>
        <w:rPr>
          <w:spacing w:val="-3"/>
          <w:sz w:val="24"/>
        </w:rPr>
        <w:t> </w:t>
      </w:r>
      <w:r>
        <w:rPr>
          <w:sz w:val="24"/>
        </w:rPr>
        <w:t>withdrawn.]</w:t>
      </w:r>
      <w:r>
        <w:rPr>
          <w:sz w:val="24"/>
          <w:vertAlign w:val="superscript"/>
        </w:rPr>
        <w:t>228</w:t>
      </w:r>
    </w:p>
    <w:sectPr>
      <w:type w:val="continuous"/>
      <w:pgSz w:w="11910" w:h="16840"/>
      <w:pgMar w:top="940" w:bottom="20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91808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66.001587pt;width:236.1pt;height:27.95pt;mso-position-horizontal-relative:page;mso-position-vertical-relative:page;z-index:-159175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Substituted vide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79/2020-CT dt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15.10.2020</w:t>
                </w:r>
              </w:p>
              <w:p>
                <w:pPr>
                  <w:spacing w:before="4"/>
                  <w:ind w:left="0" w:right="18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19958pt;width:144.020pt;height:.72003pt;mso-position-horizontal-relative:page;mso-position-vertical-relative:page;z-index:-159170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66.001587pt;width:288.7pt;height:27.95pt;mso-position-horizontal-relative:page;mso-position-vertical-relative:page;z-index:-159165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228</w:t>
                </w:r>
                <w:r>
                  <w:rPr>
                    <w:sz w:val="20"/>
                    <w:vertAlign w:val="baseline"/>
                  </w:rPr>
                  <w:t>Substituted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16/2019-CT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29.03.2019wef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01.04.2019</w:t>
                </w:r>
              </w:p>
              <w:p>
                <w:pPr>
                  <w:spacing w:before="4"/>
                  <w:ind w:left="0" w:right="1069" w:firstLine="0"/>
                  <w:jc w:val="righ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2021-05-24T08:56:15Z</dcterms:created>
  <dcterms:modified xsi:type="dcterms:W3CDTF">2021-05-24T08:56:15Z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