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EWB-04</w:t>
      </w:r>
    </w:p>
    <w:p>
      <w:pPr>
        <w:pStyle w:val="BodyText"/>
        <w:spacing w:before="34"/>
        <w:ind w:left="3339" w:right="3341" w:firstLine="1"/>
        <w:jc w:val="center"/>
      </w:pPr>
      <w:r>
        <w:rPr/>
        <w:pict>
          <v:line style="position:absolute;mso-position-horizontal-relative:page;mso-position-vertical-relative:paragraph;z-index:-15779840" from="122.749997pt,59.223114pt" to="123.249987pt,59.22311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9328" from="122.75pt,185.348114pt" to="123.24999pt,185.348114pt" stroked="true" strokeweight=".45001pt" strokecolor="#000000">
            <v:stroke dashstyle="solid"/>
            <w10:wrap type="none"/>
          </v:line>
        </w:pict>
      </w:r>
      <w:r>
        <w:rPr/>
        <w:t>(See rule138D)</w:t>
      </w:r>
      <w:r>
        <w:rPr>
          <w:spacing w:val="1"/>
        </w:rPr>
        <w:t> </w:t>
      </w:r>
      <w:r>
        <w:rPr/>
        <w:t>Report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detention</w:t>
      </w:r>
    </w:p>
    <w:p>
      <w:pPr>
        <w:pStyle w:val="BodyText"/>
        <w:spacing w:before="8"/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4405"/>
      </w:tblGrid>
      <w:tr>
        <w:trPr>
          <w:trHeight w:val="455" w:hRule="atLeast"/>
        </w:trPr>
        <w:tc>
          <w:tcPr>
            <w:tcW w:w="2806" w:type="dxa"/>
          </w:tcPr>
          <w:p>
            <w:pPr>
              <w:pStyle w:val="TableParagraph"/>
              <w:spacing w:before="85"/>
              <w:ind w:left="117"/>
              <w:rPr>
                <w:sz w:val="24"/>
              </w:rPr>
            </w:pPr>
            <w:r>
              <w:rPr>
                <w:sz w:val="24"/>
              </w:rPr>
              <w:t>E-Way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4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2806" w:type="dxa"/>
          </w:tcPr>
          <w:p>
            <w:pPr>
              <w:pStyle w:val="TableParagraph"/>
              <w:spacing w:line="278" w:lineRule="auto" w:before="37"/>
              <w:ind w:left="107" w:right="245"/>
              <w:rPr>
                <w:sz w:val="24"/>
              </w:rPr>
            </w:pPr>
            <w:r>
              <w:rPr>
                <w:sz w:val="24"/>
              </w:rPr>
              <w:t>Approximate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detention</w:t>
            </w:r>
          </w:p>
        </w:tc>
        <w:tc>
          <w:tcPr>
            <w:tcW w:w="4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2806" w:type="dxa"/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detention</w:t>
            </w:r>
          </w:p>
        </w:tc>
        <w:tc>
          <w:tcPr>
            <w:tcW w:w="4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806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in-charge</w:t>
            </w:r>
          </w:p>
        </w:tc>
        <w:tc>
          <w:tcPr>
            <w:tcW w:w="440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known)</w:t>
            </w:r>
          </w:p>
        </w:tc>
      </w:tr>
      <w:tr>
        <w:trPr>
          <w:trHeight w:val="510" w:hRule="atLeast"/>
        </w:trPr>
        <w:tc>
          <w:tcPr>
            <w:tcW w:w="2806" w:type="dxa"/>
          </w:tcPr>
          <w:p>
            <w:pPr>
              <w:pStyle w:val="TableParagraph"/>
              <w:spacing w:before="114"/>
              <w:ind w:left="11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2806" w:type="dxa"/>
          </w:tcPr>
          <w:p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44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3149" w:right="314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366</w:t>
      </w:r>
    </w:p>
    <w:sectPr>
      <w:type w:val="continuous"/>
      <w:pgSz w:w="11910" w:h="16840"/>
      <w:pgMar w:top="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3149" w:right="314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2021-05-24T08:38:55Z</dcterms:created>
  <dcterms:modified xsi:type="dcterms:W3CDTF">2021-05-24T08:38:55Z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