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[FORM</w:t>
      </w:r>
      <w:r>
        <w:rPr>
          <w:spacing w:val="1"/>
        </w:rPr>
        <w:t> </w:t>
      </w:r>
      <w:r>
        <w:rPr/>
        <w:t>GST EWB</w:t>
      </w:r>
      <w:r>
        <w:rPr>
          <w:spacing w:val="2"/>
        </w:rPr>
        <w:t> </w:t>
      </w:r>
      <w:r>
        <w:rPr/>
        <w:t>– 06</w:t>
      </w:r>
      <w:r>
        <w:rPr>
          <w:spacing w:val="-2"/>
        </w:rPr>
        <w:t> </w:t>
      </w:r>
      <w:r>
        <w:rPr>
          <w:vertAlign w:val="superscript"/>
        </w:rPr>
        <w:t>215</w:t>
      </w:r>
    </w:p>
    <w:p>
      <w:pPr>
        <w:pStyle w:val="BodyText"/>
        <w:spacing w:before="16"/>
        <w:ind w:left="248" w:right="265"/>
        <w:jc w:val="center"/>
      </w:pPr>
      <w:r>
        <w:rPr/>
        <w:t>[See</w:t>
      </w:r>
      <w:r>
        <w:rPr>
          <w:spacing w:val="-3"/>
        </w:rPr>
        <w:t> </w:t>
      </w:r>
      <w:r>
        <w:rPr/>
        <w:t>rule 138 E]</w:t>
      </w:r>
    </w:p>
    <w:p>
      <w:pPr>
        <w:pStyle w:val="BodyText"/>
        <w:tabs>
          <w:tab w:pos="5141" w:val="left" w:leader="none"/>
        </w:tabs>
        <w:spacing w:before="141"/>
      </w:pPr>
      <w:r>
        <w:rPr/>
        <w:t>Reference No.:</w:t>
        <w:tab/>
        <w:t>Date:</w:t>
      </w:r>
    </w:p>
    <w:p>
      <w:pPr>
        <w:pStyle w:val="BodyText"/>
        <w:spacing w:before="141"/>
      </w:pPr>
      <w:r>
        <w:rPr/>
        <w:t>To</w:t>
      </w:r>
    </w:p>
    <w:p>
      <w:pPr>
        <w:pStyle w:val="BodyText"/>
        <w:tabs>
          <w:tab w:pos="1804" w:val="left" w:leader="none"/>
        </w:tabs>
        <w:spacing w:before="14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GSTIN</w:t>
      </w:r>
    </w:p>
    <w:p>
      <w:pPr>
        <w:pStyle w:val="BodyText"/>
        <w:tabs>
          <w:tab w:pos="1760" w:val="left" w:leader="none"/>
          <w:tab w:pos="1986" w:val="left" w:leader="none"/>
        </w:tabs>
        <w:spacing w:before="138"/>
      </w:pPr>
      <w:r>
        <w:rPr>
          <w:w w:val="100"/>
          <w:u w:val="dotted"/>
        </w:rPr>
        <w:t> </w:t>
      </w:r>
      <w:r>
        <w:rPr>
          <w:u w:val="dotted"/>
        </w:rPr>
        <w:tab/>
      </w:r>
      <w:r>
        <w:rPr/>
        <w:tab/>
      </w:r>
      <w:r>
        <w:rPr/>
        <w:t>Name</w:t>
      </w:r>
    </w:p>
    <w:p>
      <w:pPr>
        <w:pStyle w:val="BodyText"/>
        <w:tabs>
          <w:tab w:pos="1804" w:val="left" w:leader="none"/>
        </w:tabs>
        <w:spacing w:before="14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Address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"/>
        <w:ind w:left="0"/>
      </w:pPr>
    </w:p>
    <w:p>
      <w:pPr>
        <w:pStyle w:val="Heading1"/>
        <w:spacing w:line="256" w:lineRule="auto"/>
        <w:ind w:left="251" w:right="265"/>
        <w:jc w:val="center"/>
      </w:pPr>
      <w:r>
        <w:rPr/>
        <w:t>Order for permitting / rejecting application for unblocking of the facility for generation of E-</w:t>
      </w:r>
      <w:r>
        <w:rPr>
          <w:spacing w:val="-52"/>
        </w:rPr>
        <w:t> </w:t>
      </w:r>
      <w:r>
        <w:rPr/>
        <w:t>Way</w:t>
      </w:r>
      <w:r>
        <w:rPr>
          <w:spacing w:val="-3"/>
        </w:rPr>
        <w:t> </w:t>
      </w:r>
      <w:r>
        <w:rPr/>
        <w:t>Bill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BodyText"/>
        <w:tabs>
          <w:tab w:pos="5141" w:val="left" w:leader="none"/>
        </w:tabs>
        <w:ind w:left="820"/>
      </w:pPr>
      <w:r>
        <w:rPr/>
        <w:t>Application</w:t>
      </w:r>
      <w:r>
        <w:rPr>
          <w:spacing w:val="-2"/>
        </w:rPr>
        <w:t> </w:t>
      </w:r>
      <w:r>
        <w:rPr/>
        <w:t>ARN:</w:t>
        <w:tab/>
        <w:t>Date:</w:t>
      </w:r>
    </w:p>
    <w:p>
      <w:pPr>
        <w:pStyle w:val="BodyText"/>
        <w:tabs>
          <w:tab w:pos="1993" w:val="left" w:leader="hyphen"/>
        </w:tabs>
        <w:spacing w:before="141"/>
        <w:ind w:right="119"/>
      </w:pPr>
      <w:r>
        <w:rPr/>
        <w:t>The</w:t>
      </w:r>
      <w:r>
        <w:rPr>
          <w:spacing w:val="22"/>
        </w:rPr>
        <w:t> </w:t>
      </w:r>
      <w:r>
        <w:rPr/>
        <w:t>facility</w:t>
      </w:r>
      <w:r>
        <w:rPr>
          <w:spacing w:val="23"/>
        </w:rPr>
        <w:t> </w:t>
      </w:r>
      <w:r>
        <w:rPr/>
        <w:t>for</w:t>
      </w:r>
      <w:r>
        <w:rPr>
          <w:spacing w:val="26"/>
        </w:rPr>
        <w:t> </w:t>
      </w:r>
      <w:r>
        <w:rPr/>
        <w:t>generation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E-</w:t>
      </w:r>
      <w:r>
        <w:rPr>
          <w:spacing w:val="21"/>
        </w:rPr>
        <w:t> </w:t>
      </w:r>
      <w:r>
        <w:rPr/>
        <w:t>Way</w:t>
      </w:r>
      <w:r>
        <w:rPr>
          <w:spacing w:val="23"/>
        </w:rPr>
        <w:t> </w:t>
      </w:r>
      <w:r>
        <w:rPr/>
        <w:t>Bill</w:t>
      </w:r>
      <w:r>
        <w:rPr>
          <w:spacing w:val="24"/>
        </w:rPr>
        <w:t> </w:t>
      </w:r>
      <w:r>
        <w:rPr/>
        <w:t>was</w:t>
      </w:r>
      <w:r>
        <w:rPr>
          <w:spacing w:val="23"/>
        </w:rPr>
        <w:t> </w:t>
      </w:r>
      <w:r>
        <w:rPr/>
        <w:t>blocked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respect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aforementioned</w:t>
      </w:r>
      <w:r>
        <w:rPr>
          <w:spacing w:val="23"/>
        </w:rPr>
        <w:t> </w:t>
      </w:r>
      <w:r>
        <w:rPr/>
        <w:t>registered</w:t>
      </w:r>
      <w:r>
        <w:rPr>
          <w:spacing w:val="-52"/>
        </w:rPr>
        <w:t> </w:t>
      </w:r>
      <w:r>
        <w:rPr/>
        <w:t>person</w:t>
      </w:r>
      <w:r>
        <w:rPr>
          <w:spacing w:val="-1"/>
        </w:rPr>
        <w:t> </w:t>
      </w:r>
      <w:r>
        <w:rPr/>
        <w:t>w.e.f.</w:t>
        <w:tab/>
        <w:t>n terms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rule</w:t>
      </w:r>
      <w:r>
        <w:rPr>
          <w:spacing w:val="-2"/>
        </w:rPr>
        <w:t> </w:t>
      </w:r>
      <w:r>
        <w:rPr/>
        <w:t>138E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Central</w:t>
      </w:r>
      <w:r>
        <w:rPr>
          <w:spacing w:val="1"/>
        </w:rPr>
        <w:t> </w:t>
      </w:r>
      <w:r>
        <w:rPr/>
        <w:t>Goods and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Tax</w:t>
      </w:r>
      <w:r>
        <w:rPr>
          <w:spacing w:val="-4"/>
        </w:rPr>
        <w:t> </w:t>
      </w:r>
      <w:r>
        <w:rPr/>
        <w:t>Rules,</w:t>
      </w:r>
      <w:r>
        <w:rPr>
          <w:spacing w:val="-3"/>
        </w:rPr>
        <w:t> </w:t>
      </w:r>
      <w:r>
        <w:rPr/>
        <w:t>2017.</w:t>
      </w:r>
    </w:p>
    <w:p>
      <w:pPr>
        <w:pStyle w:val="BodyText"/>
        <w:spacing w:before="118"/>
      </w:pPr>
      <w:r>
        <w:rPr/>
        <w:t>I</w:t>
      </w:r>
      <w:r>
        <w:rPr>
          <w:spacing w:val="43"/>
        </w:rPr>
        <w:t> </w:t>
      </w:r>
      <w:r>
        <w:rPr/>
        <w:t>have</w:t>
      </w:r>
      <w:r>
        <w:rPr>
          <w:spacing w:val="44"/>
        </w:rPr>
        <w:t> </w:t>
      </w:r>
      <w:r>
        <w:rPr/>
        <w:t>carefully</w:t>
      </w:r>
      <w:r>
        <w:rPr>
          <w:spacing w:val="42"/>
        </w:rPr>
        <w:t> </w:t>
      </w:r>
      <w:r>
        <w:rPr/>
        <w:t>considered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facts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case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application</w:t>
      </w:r>
      <w:r>
        <w:rPr>
          <w:spacing w:val="42"/>
        </w:rPr>
        <w:t> </w:t>
      </w:r>
      <w:r>
        <w:rPr/>
        <w:t>/</w:t>
      </w:r>
      <w:r>
        <w:rPr>
          <w:spacing w:val="45"/>
        </w:rPr>
        <w:t> </w:t>
      </w:r>
      <w:r>
        <w:rPr/>
        <w:t>submissions</w:t>
      </w:r>
      <w:r>
        <w:rPr>
          <w:spacing w:val="46"/>
        </w:rPr>
        <w:t> </w:t>
      </w:r>
      <w:r>
        <w:rPr/>
        <w:t>made</w:t>
      </w:r>
      <w:r>
        <w:rPr>
          <w:spacing w:val="45"/>
        </w:rPr>
        <w:t> </w:t>
      </w:r>
      <w:r>
        <w:rPr/>
        <w:t>by</w:t>
      </w:r>
      <w:r>
        <w:rPr>
          <w:spacing w:val="42"/>
        </w:rPr>
        <w:t> </w:t>
      </w:r>
      <w:r>
        <w:rPr/>
        <w:t>the</w:t>
      </w:r>
      <w:r>
        <w:rPr>
          <w:spacing w:val="-52"/>
        </w:rPr>
        <w:t> </w:t>
      </w:r>
      <w:r>
        <w:rPr/>
        <w:t>aforementioned</w:t>
      </w:r>
      <w:r>
        <w:rPr>
          <w:spacing w:val="-1"/>
        </w:rPr>
        <w:t> </w:t>
      </w:r>
      <w:r>
        <w:rPr/>
        <w:t>registered</w:t>
      </w:r>
      <w:r>
        <w:rPr>
          <w:spacing w:val="-5"/>
        </w:rPr>
        <w:t> </w:t>
      </w:r>
      <w:r>
        <w:rPr/>
        <w:t>person.</w:t>
      </w:r>
    </w:p>
    <w:p>
      <w:pPr>
        <w:pStyle w:val="BodyText"/>
        <w:spacing w:before="120"/>
      </w:pPr>
      <w:r>
        <w:rPr/>
        <w:t>I</w:t>
      </w:r>
      <w:r>
        <w:rPr>
          <w:spacing w:val="11"/>
        </w:rPr>
        <w:t> </w:t>
      </w:r>
      <w:r>
        <w:rPr/>
        <w:t>hereby</w:t>
      </w:r>
      <w:r>
        <w:rPr>
          <w:spacing w:val="12"/>
        </w:rPr>
        <w:t> </w:t>
      </w:r>
      <w:r>
        <w:rPr/>
        <w:t>accept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application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order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unblocking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facility</w:t>
      </w:r>
      <w:r>
        <w:rPr>
          <w:spacing w:val="11"/>
        </w:rPr>
        <w:t> </w:t>
      </w:r>
      <w:r>
        <w:rPr/>
        <w:t>for</w:t>
      </w:r>
      <w:r>
        <w:rPr>
          <w:spacing w:val="15"/>
        </w:rPr>
        <w:t> </w:t>
      </w:r>
      <w:r>
        <w:rPr/>
        <w:t>generation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E-Way</w:t>
      </w:r>
      <w:r>
        <w:rPr>
          <w:spacing w:val="11"/>
        </w:rPr>
        <w:t> </w:t>
      </w:r>
      <w:r>
        <w:rPr/>
        <w:t>Bill</w:t>
      </w:r>
      <w:r>
        <w:rPr>
          <w:spacing w:val="-5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grounds:</w:t>
      </w:r>
    </w:p>
    <w:p>
      <w:pPr>
        <w:pStyle w:val="BodyText"/>
        <w:spacing w:before="121"/>
        <w:ind w:left="1180"/>
      </w:pPr>
      <w:r>
        <w:rPr/>
        <w:t>1.</w:t>
      </w:r>
    </w:p>
    <w:p>
      <w:pPr>
        <w:pStyle w:val="BodyText"/>
        <w:spacing w:before="119"/>
        <w:ind w:left="1180"/>
      </w:pPr>
      <w:r>
        <w:rPr/>
        <w:t>2.</w:t>
      </w:r>
    </w:p>
    <w:p>
      <w:pPr>
        <w:pStyle w:val="BodyText"/>
        <w:tabs>
          <w:tab w:pos="8415" w:val="left" w:leader="none"/>
        </w:tabs>
        <w:spacing w:line="259" w:lineRule="auto" w:before="20"/>
        <w:ind w:right="120"/>
        <w:jc w:val="both"/>
      </w:pPr>
      <w:r>
        <w:rPr/>
        <w:t>Please</w:t>
      </w:r>
      <w:r>
        <w:rPr>
          <w:spacing w:val="6"/>
        </w:rPr>
        <w:t> </w:t>
      </w:r>
      <w:r>
        <w:rPr/>
        <w:t>note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system</w:t>
      </w:r>
      <w:r>
        <w:rPr>
          <w:spacing w:val="3"/>
        </w:rPr>
        <w:t> </w:t>
      </w:r>
      <w:r>
        <w:rPr/>
        <w:t>will</w:t>
      </w:r>
      <w:r>
        <w:rPr>
          <w:spacing w:val="8"/>
        </w:rPr>
        <w:t> </w:t>
      </w:r>
      <w:r>
        <w:rPr/>
        <w:t>block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facility</w:t>
      </w:r>
      <w:r>
        <w:rPr>
          <w:spacing w:val="4"/>
        </w:rPr>
        <w:t> </w:t>
      </w:r>
      <w:r>
        <w:rPr/>
        <w:t>for</w:t>
      </w:r>
      <w:r>
        <w:rPr>
          <w:spacing w:val="7"/>
        </w:rPr>
        <w:t> </w:t>
      </w:r>
      <w:r>
        <w:rPr/>
        <w:t>generation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E-Way</w:t>
      </w:r>
      <w:r>
        <w:rPr>
          <w:spacing w:val="4"/>
        </w:rPr>
        <w:t> </w:t>
      </w:r>
      <w:r>
        <w:rPr/>
        <w:t>Bill</w:t>
      </w:r>
      <w:r>
        <w:rPr>
          <w:spacing w:val="8"/>
        </w:rPr>
        <w:t> </w:t>
      </w:r>
      <w:r>
        <w:rPr/>
        <w:t>after</w:t>
      </w:r>
      <w:r>
        <w:rPr>
          <w:u w:val="single"/>
        </w:rPr>
        <w:tab/>
      </w:r>
      <w:r>
        <w:rPr/>
        <w:t>(date) if</w:t>
      </w:r>
      <w:r>
        <w:rPr>
          <w:spacing w:val="-52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person continues to be</w:t>
      </w:r>
      <w:r>
        <w:rPr>
          <w:spacing w:val="1"/>
        </w:rPr>
        <w:t> </w:t>
      </w:r>
      <w:r>
        <w:rPr/>
        <w:t>defaulter in 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138E of the Central</w:t>
      </w:r>
      <w:r>
        <w:rPr>
          <w:spacing w:val="55"/>
        </w:rPr>
        <w:t> </w:t>
      </w:r>
      <w:r>
        <w:rPr/>
        <w:t>Goods and</w:t>
      </w:r>
      <w:r>
        <w:rPr>
          <w:spacing w:val="1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Tax Rules,</w:t>
      </w:r>
      <w:r>
        <w:rPr>
          <w:spacing w:val="-3"/>
        </w:rPr>
        <w:t> </w:t>
      </w:r>
      <w:r>
        <w:rPr/>
        <w:t>2017.</w:t>
      </w:r>
    </w:p>
    <w:p>
      <w:pPr>
        <w:pStyle w:val="Heading1"/>
        <w:spacing w:before="4"/>
        <w:ind w:left="251" w:right="1068"/>
        <w:jc w:val="center"/>
      </w:pPr>
      <w:r>
        <w:rPr/>
        <w:t>OR</w:t>
      </w:r>
    </w:p>
    <w:p>
      <w:pPr>
        <w:pStyle w:val="BodyText"/>
        <w:spacing w:before="177"/>
      </w:pPr>
      <w:r>
        <w:rPr/>
        <w:t>I</w:t>
      </w:r>
      <w:r>
        <w:rPr>
          <w:spacing w:val="43"/>
        </w:rPr>
        <w:t> </w:t>
      </w:r>
      <w:r>
        <w:rPr/>
        <w:t>have</w:t>
      </w:r>
      <w:r>
        <w:rPr>
          <w:spacing w:val="44"/>
        </w:rPr>
        <w:t> </w:t>
      </w:r>
      <w:r>
        <w:rPr/>
        <w:t>carefully</w:t>
      </w:r>
      <w:r>
        <w:rPr>
          <w:spacing w:val="42"/>
        </w:rPr>
        <w:t> </w:t>
      </w:r>
      <w:r>
        <w:rPr/>
        <w:t>considered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facts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case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application</w:t>
      </w:r>
      <w:r>
        <w:rPr>
          <w:spacing w:val="42"/>
        </w:rPr>
        <w:t> </w:t>
      </w:r>
      <w:r>
        <w:rPr/>
        <w:t>/</w:t>
      </w:r>
      <w:r>
        <w:rPr>
          <w:spacing w:val="45"/>
        </w:rPr>
        <w:t> </w:t>
      </w:r>
      <w:r>
        <w:rPr/>
        <w:t>submissions</w:t>
      </w:r>
      <w:r>
        <w:rPr>
          <w:spacing w:val="46"/>
        </w:rPr>
        <w:t> </w:t>
      </w:r>
      <w:r>
        <w:rPr/>
        <w:t>made</w:t>
      </w:r>
      <w:r>
        <w:rPr>
          <w:spacing w:val="45"/>
        </w:rPr>
        <w:t> </w:t>
      </w:r>
      <w:r>
        <w:rPr/>
        <w:t>by</w:t>
      </w:r>
      <w:r>
        <w:rPr>
          <w:spacing w:val="42"/>
        </w:rPr>
        <w:t> </w:t>
      </w:r>
      <w:r>
        <w:rPr/>
        <w:t>the</w:t>
      </w:r>
      <w:r>
        <w:rPr>
          <w:spacing w:val="-52"/>
        </w:rPr>
        <w:t> </w:t>
      </w:r>
      <w:r>
        <w:rPr/>
        <w:t>aforementioned</w:t>
      </w:r>
      <w:r>
        <w:rPr>
          <w:spacing w:val="-1"/>
        </w:rPr>
        <w:t> </w:t>
      </w:r>
      <w:r>
        <w:rPr/>
        <w:t>registered</w:t>
      </w:r>
      <w:r>
        <w:rPr>
          <w:spacing w:val="-5"/>
        </w:rPr>
        <w:t> </w:t>
      </w:r>
      <w:r>
        <w:rPr/>
        <w:t>person.</w:t>
      </w:r>
    </w:p>
    <w:p>
      <w:pPr>
        <w:pStyle w:val="BodyText"/>
        <w:spacing w:before="120"/>
      </w:pPr>
      <w:r>
        <w:rPr/>
        <w:t>I</w:t>
      </w:r>
      <w:r>
        <w:rPr>
          <w:spacing w:val="14"/>
        </w:rPr>
        <w:t> </w:t>
      </w:r>
      <w:r>
        <w:rPr/>
        <w:t>hereby</w:t>
      </w:r>
      <w:r>
        <w:rPr>
          <w:spacing w:val="14"/>
        </w:rPr>
        <w:t> </w:t>
      </w:r>
      <w:r>
        <w:rPr/>
        <w:t>reject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application</w:t>
      </w:r>
      <w:r>
        <w:rPr>
          <w:spacing w:val="15"/>
        </w:rPr>
        <w:t> </w:t>
      </w:r>
      <w:r>
        <w:rPr/>
        <w:t>for</w:t>
      </w:r>
      <w:r>
        <w:rPr>
          <w:spacing w:val="17"/>
        </w:rPr>
        <w:t> </w:t>
      </w:r>
      <w:r>
        <w:rPr/>
        <w:t>unblocking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facility</w:t>
      </w:r>
      <w:r>
        <w:rPr>
          <w:spacing w:val="13"/>
        </w:rPr>
        <w:t> </w:t>
      </w:r>
      <w:r>
        <w:rPr/>
        <w:t>for</w:t>
      </w:r>
      <w:r>
        <w:rPr>
          <w:spacing w:val="17"/>
        </w:rPr>
        <w:t> </w:t>
      </w:r>
      <w:r>
        <w:rPr/>
        <w:t>generation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E-Way</w:t>
      </w:r>
      <w:r>
        <w:rPr>
          <w:spacing w:val="14"/>
        </w:rPr>
        <w:t> </w:t>
      </w:r>
      <w:r>
        <w:rPr/>
        <w:t>Bill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following</w:t>
      </w:r>
      <w:r>
        <w:rPr>
          <w:spacing w:val="-52"/>
        </w:rPr>
        <w:t> </w:t>
      </w:r>
      <w:r>
        <w:rPr/>
        <w:t>grounds:</w:t>
      </w:r>
    </w:p>
    <w:p>
      <w:pPr>
        <w:pStyle w:val="BodyText"/>
        <w:spacing w:before="118"/>
        <w:ind w:left="820"/>
      </w:pPr>
      <w:r>
        <w:rPr/>
        <w:t>1.</w:t>
      </w:r>
    </w:p>
    <w:p>
      <w:pPr>
        <w:pStyle w:val="BodyText"/>
        <w:spacing w:before="182"/>
        <w:ind w:left="820"/>
      </w:pPr>
      <w:r>
        <w:rPr/>
        <w:t>2.</w:t>
      </w:r>
    </w:p>
    <w:p>
      <w:pPr>
        <w:pStyle w:val="Heading1"/>
        <w:spacing w:before="183"/>
      </w:pPr>
      <w:r>
        <w:rPr/>
        <w:t>Signature:</w:t>
      </w:r>
    </w:p>
    <w:p>
      <w:pPr>
        <w:spacing w:before="182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Name:</w:t>
      </w:r>
    </w:p>
    <w:p>
      <w:pPr>
        <w:pStyle w:val="Heading1"/>
        <w:spacing w:before="180"/>
      </w:pPr>
      <w:r>
        <w:rPr/>
        <w:t>Designation:</w:t>
      </w:r>
    </w:p>
    <w:p>
      <w:pPr>
        <w:spacing w:before="18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Jurisdiction:</w:t>
      </w:r>
    </w:p>
    <w:p>
      <w:pPr>
        <w:pStyle w:val="Heading1"/>
        <w:spacing w:before="179"/>
      </w:pPr>
      <w:r>
        <w:rPr/>
        <w:t>Address:</w:t>
      </w:r>
    </w:p>
    <w:p>
      <w:pPr>
        <w:pStyle w:val="BodyText"/>
        <w:spacing w:before="174"/>
      </w:pPr>
      <w:r>
        <w:rPr>
          <w:b/>
        </w:rPr>
        <w:t>Note</w:t>
      </w:r>
      <w:r>
        <w:rPr/>
        <w:t>: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attached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/</w:t>
      </w:r>
      <w:r>
        <w:rPr>
          <w:spacing w:val="-3"/>
        </w:rPr>
        <w:t> </w:t>
      </w:r>
      <w:r>
        <w:rPr/>
        <w:t>reason(s).]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0"/>
        </w:rPr>
      </w:pPr>
      <w:r>
        <w:rPr/>
        <w:pict>
          <v:rect style="position:absolute;margin-left:72.024002pt;margin-top:13.985371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sz w:val="20"/>
          <w:vertAlign w:val="baseline"/>
        </w:rPr>
        <w:t>Inserted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Notification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33/2019-CT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dt.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18.07.2019</w:t>
      </w:r>
    </w:p>
    <w:p>
      <w:pPr>
        <w:pStyle w:val="BodyText"/>
        <w:spacing w:before="4"/>
        <w:ind w:left="4430" w:right="4444"/>
        <w:jc w:val="center"/>
        <w:rPr>
          <w:rFonts w:ascii="Calibri"/>
        </w:rPr>
      </w:pPr>
      <w:r>
        <w:rPr>
          <w:rFonts w:ascii="Calibri"/>
        </w:rPr>
        <w:t>368</w:t>
      </w:r>
    </w:p>
    <w:sectPr>
      <w:type w:val="continuous"/>
      <w:pgSz w:w="11910" w:h="16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250" w:right="26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2021-05-24T08:40:09Z</dcterms:created>
  <dcterms:modified xsi:type="dcterms:W3CDTF">2021-05-24T08:40:09Z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