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6754" w:right="6635"/>
        <w:jc w:val="center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3"/>
        </w:rPr>
        <w:t> </w:t>
      </w:r>
      <w:r>
        <w:rPr/>
        <w:t>ITC-02</w:t>
      </w:r>
    </w:p>
    <w:p>
      <w:pPr>
        <w:spacing w:before="30"/>
        <w:ind w:left="6746" w:right="6635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41(1)]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Heading1"/>
      </w:pPr>
      <w:r>
        <w:rPr/>
        <w:t>Declaration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ITC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sale,</w:t>
      </w:r>
      <w:r>
        <w:rPr>
          <w:spacing w:val="1"/>
        </w:rPr>
        <w:t> </w:t>
      </w:r>
      <w:r>
        <w:rPr/>
        <w:t>merger,</w:t>
      </w:r>
      <w:r>
        <w:rPr>
          <w:spacing w:val="-1"/>
        </w:rPr>
        <w:t> </w:t>
      </w:r>
      <w:r>
        <w:rPr/>
        <w:t>demerger,</w:t>
      </w:r>
      <w:r>
        <w:rPr>
          <w:spacing w:val="-2"/>
        </w:rPr>
        <w:t> </w:t>
      </w:r>
      <w:r>
        <w:rPr/>
        <w:t>amalgamation,</w:t>
      </w:r>
      <w:r>
        <w:rPr>
          <w:spacing w:val="-2"/>
        </w:rPr>
        <w:t> </w:t>
      </w:r>
      <w:r>
        <w:rPr/>
        <w:t>lease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business under</w:t>
      </w:r>
      <w:r>
        <w:rPr>
          <w:spacing w:val="-2"/>
        </w:rPr>
        <w:t> </w:t>
      </w:r>
      <w:r>
        <w:rPr/>
        <w:t>sub-section</w:t>
      </w:r>
      <w:r>
        <w:rPr>
          <w:spacing w:val="-2"/>
        </w:rPr>
        <w:t> </w:t>
      </w:r>
      <w:r>
        <w:rPr/>
        <w:t>(3)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18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after="1"/>
        <w:rPr>
          <w:b/>
          <w:sz w:val="1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2897"/>
        <w:gridCol w:w="4578"/>
      </w:tblGrid>
      <w:tr>
        <w:trPr>
          <w:trHeight w:val="508" w:hRule="atLeast"/>
        </w:trPr>
        <w:tc>
          <w:tcPr>
            <w:tcW w:w="43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9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transferor</w:t>
            </w:r>
          </w:p>
        </w:tc>
        <w:tc>
          <w:tcPr>
            <w:tcW w:w="457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434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97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transferor</w:t>
            </w:r>
          </w:p>
        </w:tc>
        <w:tc>
          <w:tcPr>
            <w:tcW w:w="457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43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9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457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3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9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oftransferee</w:t>
            </w:r>
          </w:p>
        </w:tc>
        <w:tc>
          <w:tcPr>
            <w:tcW w:w="457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434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97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transferee</w:t>
            </w:r>
          </w:p>
        </w:tc>
        <w:tc>
          <w:tcPr>
            <w:tcW w:w="457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43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9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457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91" w:after="0"/>
        <w:ind w:left="427" w:right="0" w:hanging="202"/>
        <w:jc w:val="left"/>
        <w:rPr>
          <w:sz w:val="20"/>
        </w:rPr>
      </w:pPr>
      <w:r>
        <w:rPr>
          <w:sz w:val="20"/>
        </w:rPr>
        <w:t>Details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ITC</w:t>
      </w:r>
      <w:r>
        <w:rPr>
          <w:spacing w:val="-2"/>
          <w:sz w:val="20"/>
        </w:rPr>
        <w:t> </w:t>
      </w:r>
      <w:r>
        <w:rPr>
          <w:sz w:val="20"/>
        </w:rPr>
        <w:t>to be</w:t>
      </w:r>
      <w:r>
        <w:rPr>
          <w:spacing w:val="-1"/>
          <w:sz w:val="20"/>
        </w:rPr>
        <w:t> </w:t>
      </w:r>
      <w:r>
        <w:rPr>
          <w:sz w:val="20"/>
        </w:rPr>
        <w:t>transferred</w:t>
      </w:r>
    </w:p>
    <w:p>
      <w:pPr>
        <w:pStyle w:val="BodyText"/>
      </w:pP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2481"/>
        <w:gridCol w:w="3727"/>
      </w:tblGrid>
      <w:tr>
        <w:trPr>
          <w:trHeight w:val="527" w:hRule="atLeast"/>
        </w:trPr>
        <w:tc>
          <w:tcPr>
            <w:tcW w:w="1229" w:type="dxa"/>
          </w:tcPr>
          <w:p>
            <w:pPr>
              <w:pStyle w:val="TableParagraph"/>
              <w:ind w:left="439" w:right="429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2481" w:type="dxa"/>
          </w:tcPr>
          <w:p>
            <w:pPr>
              <w:pStyle w:val="TableParagraph"/>
              <w:ind w:left="234" w:right="230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matched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ITC</w:t>
            </w:r>
          </w:p>
          <w:p>
            <w:pPr>
              <w:pStyle w:val="TableParagraph"/>
              <w:spacing w:line="240" w:lineRule="auto" w:before="34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available</w:t>
            </w:r>
          </w:p>
        </w:tc>
        <w:tc>
          <w:tcPr>
            <w:tcW w:w="3727" w:type="dxa"/>
          </w:tcPr>
          <w:p>
            <w:pPr>
              <w:pStyle w:val="TableParagraph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matched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transferred</w:t>
            </w:r>
          </w:p>
        </w:tc>
      </w:tr>
      <w:tr>
        <w:trPr>
          <w:trHeight w:val="265" w:hRule="atLeast"/>
        </w:trPr>
        <w:tc>
          <w:tcPr>
            <w:tcW w:w="1229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81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2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122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27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22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State Tax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27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22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27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122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Integrated</w:t>
            </w:r>
          </w:p>
          <w:p>
            <w:pPr>
              <w:pStyle w:val="TableParagraph"/>
              <w:spacing w:line="240" w:lineRule="auto" w:before="34"/>
              <w:ind w:left="107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27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22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  <w:tc>
          <w:tcPr>
            <w:tcW w:w="2481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27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>
      <w:pPr>
        <w:spacing w:after="0" w:line="240" w:lineRule="auto"/>
        <w:rPr>
          <w:sz w:val="18"/>
        </w:rPr>
        <w:sectPr>
          <w:footerReference w:type="default" r:id="rId5"/>
          <w:type w:val="continuous"/>
          <w:pgSz w:w="16840" w:h="11910" w:orient="landscape"/>
          <w:pgMar w:footer="756" w:header="0" w:top="1100" w:bottom="940" w:left="940" w:right="740"/>
          <w:pgNumType w:start="88"/>
        </w:sect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91" w:after="0"/>
        <w:ind w:left="427" w:right="0" w:hanging="202"/>
        <w:jc w:val="left"/>
        <w:rPr>
          <w:sz w:val="20"/>
        </w:rPr>
      </w:pPr>
      <w:r>
        <w:rPr>
          <w:sz w:val="20"/>
        </w:rPr>
        <w:t>Particulars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certifying</w:t>
      </w:r>
      <w:r>
        <w:rPr>
          <w:spacing w:val="-5"/>
          <w:sz w:val="20"/>
        </w:rPr>
        <w:t> </w:t>
      </w:r>
      <w:r>
        <w:rPr>
          <w:sz w:val="20"/>
        </w:rPr>
        <w:t>Chartered</w:t>
      </w:r>
      <w:r>
        <w:rPr>
          <w:spacing w:val="-2"/>
          <w:sz w:val="20"/>
        </w:rPr>
        <w:t> </w:t>
      </w:r>
      <w:r>
        <w:rPr>
          <w:sz w:val="20"/>
        </w:rPr>
        <w:t>Accountant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Cost</w:t>
      </w:r>
      <w:r>
        <w:rPr>
          <w:spacing w:val="-2"/>
          <w:sz w:val="20"/>
        </w:rPr>
        <w:t> </w:t>
      </w:r>
      <w:r>
        <w:rPr>
          <w:sz w:val="20"/>
        </w:rPr>
        <w:t>Accountant</w:t>
      </w:r>
    </w:p>
    <w:p>
      <w:pPr>
        <w:pStyle w:val="ListParagraph"/>
        <w:numPr>
          <w:ilvl w:val="0"/>
          <w:numId w:val="2"/>
        </w:numPr>
        <w:tabs>
          <w:tab w:pos="433" w:val="left" w:leader="none"/>
        </w:tabs>
        <w:spacing w:line="240" w:lineRule="auto" w:before="195" w:after="0"/>
        <w:ind w:left="432" w:right="0" w:hanging="207"/>
        <w:jc w:val="left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Firm</w:t>
      </w:r>
      <w:r>
        <w:rPr>
          <w:spacing w:val="-5"/>
          <w:sz w:val="20"/>
        </w:rPr>
        <w:t> </w:t>
      </w:r>
      <w:r>
        <w:rPr>
          <w:sz w:val="20"/>
        </w:rPr>
        <w:t>issuing</w:t>
      </w:r>
      <w:r>
        <w:rPr>
          <w:spacing w:val="-3"/>
          <w:sz w:val="20"/>
        </w:rPr>
        <w:t> </w:t>
      </w:r>
      <w:r>
        <w:rPr>
          <w:sz w:val="20"/>
        </w:rPr>
        <w:t>certificate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40" w:lineRule="auto" w:before="195" w:after="0"/>
        <w:ind w:left="444" w:right="0" w:hanging="219"/>
        <w:jc w:val="left"/>
        <w:rPr>
          <w:sz w:val="20"/>
        </w:rPr>
      </w:pPr>
      <w:r>
        <w:rPr>
          <w:sz w:val="20"/>
        </w:rPr>
        <w:t>Name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certifying</w:t>
      </w:r>
      <w:r>
        <w:rPr>
          <w:spacing w:val="-5"/>
          <w:sz w:val="20"/>
        </w:rPr>
        <w:t> </w:t>
      </w:r>
      <w:r>
        <w:rPr>
          <w:sz w:val="20"/>
        </w:rPr>
        <w:t>Chartered</w:t>
      </w:r>
      <w:r>
        <w:rPr>
          <w:spacing w:val="-2"/>
          <w:sz w:val="20"/>
        </w:rPr>
        <w:t> </w:t>
      </w:r>
      <w:r>
        <w:rPr>
          <w:sz w:val="20"/>
        </w:rPr>
        <w:t>Accountant/Cost</w:t>
      </w:r>
      <w:r>
        <w:rPr>
          <w:spacing w:val="-2"/>
          <w:sz w:val="20"/>
        </w:rPr>
        <w:t> </w:t>
      </w:r>
      <w:r>
        <w:rPr>
          <w:sz w:val="20"/>
        </w:rPr>
        <w:t>Accountant</w:t>
      </w:r>
    </w:p>
    <w:p>
      <w:pPr>
        <w:pStyle w:val="ListParagraph"/>
        <w:numPr>
          <w:ilvl w:val="0"/>
          <w:numId w:val="2"/>
        </w:numPr>
        <w:tabs>
          <w:tab w:pos="433" w:val="left" w:leader="none"/>
        </w:tabs>
        <w:spacing w:line="240" w:lineRule="auto" w:before="195" w:after="0"/>
        <w:ind w:left="432" w:right="0" w:hanging="207"/>
        <w:jc w:val="left"/>
        <w:rPr>
          <w:sz w:val="20"/>
        </w:rPr>
      </w:pPr>
      <w:r>
        <w:rPr>
          <w:sz w:val="20"/>
        </w:rPr>
        <w:t>Membership</w:t>
      </w:r>
      <w:r>
        <w:rPr>
          <w:spacing w:val="-3"/>
          <w:sz w:val="20"/>
        </w:rPr>
        <w:t> </w:t>
      </w:r>
      <w:r>
        <w:rPr>
          <w:sz w:val="20"/>
        </w:rPr>
        <w:t>number</w:t>
      </w: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40" w:lineRule="auto" w:before="192" w:after="0"/>
        <w:ind w:left="444" w:right="0" w:hanging="219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issuance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certificate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transferor</w:t>
      </w:r>
    </w:p>
    <w:p>
      <w:pPr>
        <w:pStyle w:val="ListParagraph"/>
        <w:numPr>
          <w:ilvl w:val="0"/>
          <w:numId w:val="2"/>
        </w:numPr>
        <w:tabs>
          <w:tab w:pos="433" w:val="left" w:leader="none"/>
        </w:tabs>
        <w:spacing w:line="240" w:lineRule="auto" w:before="195" w:after="0"/>
        <w:ind w:left="432" w:right="0" w:hanging="207"/>
        <w:jc w:val="left"/>
        <w:rPr>
          <w:sz w:val="20"/>
        </w:rPr>
      </w:pPr>
      <w:r>
        <w:rPr>
          <w:sz w:val="20"/>
        </w:rPr>
        <w:t>Attachment</w:t>
      </w:r>
      <w:r>
        <w:rPr>
          <w:spacing w:val="-5"/>
          <w:sz w:val="20"/>
        </w:rPr>
        <w:t> </w:t>
      </w:r>
      <w:r>
        <w:rPr>
          <w:sz w:val="20"/>
        </w:rPr>
        <w:t>(option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uploading</w:t>
      </w:r>
      <w:r>
        <w:rPr>
          <w:spacing w:val="-5"/>
          <w:sz w:val="20"/>
        </w:rPr>
        <w:t> </w:t>
      </w:r>
      <w:r>
        <w:rPr>
          <w:sz w:val="20"/>
        </w:rPr>
        <w:t>certificate)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0" w:after="0"/>
        <w:ind w:left="427" w:right="0" w:hanging="202"/>
        <w:jc w:val="left"/>
        <w:rPr>
          <w:sz w:val="20"/>
        </w:rPr>
      </w:pPr>
      <w:r>
        <w:rPr>
          <w:sz w:val="20"/>
        </w:rPr>
        <w:t>Verification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4598" w:val="left" w:leader="none"/>
        </w:tabs>
        <w:spacing w:line="276" w:lineRule="auto" w:before="1"/>
        <w:ind w:left="226" w:right="111"/>
      </w:pPr>
      <w:r>
        <w:rPr/>
        <w:t>I</w:t>
      </w:r>
      <w:r>
        <w:rPr>
          <w:u w:val="single"/>
        </w:rPr>
        <w:tab/>
      </w:r>
      <w:r>
        <w:rPr/>
        <w:t>hereby</w:t>
      </w:r>
      <w:r>
        <w:rPr>
          <w:spacing w:val="11"/>
        </w:rPr>
        <w:t> </w:t>
      </w:r>
      <w:r>
        <w:rPr/>
        <w:t>solemnly</w:t>
      </w:r>
      <w:r>
        <w:rPr>
          <w:spacing w:val="8"/>
        </w:rPr>
        <w:t> </w:t>
      </w:r>
      <w:r>
        <w:rPr/>
        <w:t>affirm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declare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given</w:t>
      </w:r>
      <w:r>
        <w:rPr>
          <w:spacing w:val="11"/>
        </w:rPr>
        <w:t> </w:t>
      </w:r>
      <w:r>
        <w:rPr/>
        <w:t>hereinabove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true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correct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best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my</w:t>
      </w:r>
      <w:r>
        <w:rPr>
          <w:spacing w:val="11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nothing</w:t>
      </w:r>
      <w:r>
        <w:rPr>
          <w:spacing w:val="3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concealed</w:t>
      </w:r>
      <w:r>
        <w:rPr>
          <w:spacing w:val="1"/>
        </w:rPr>
        <w:t> </w:t>
      </w:r>
      <w:r>
        <w:rPr/>
        <w:t>there from.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6875" w:val="left" w:leader="none"/>
        </w:tabs>
        <w:spacing w:line="276" w:lineRule="auto"/>
        <w:ind w:left="226" w:right="8281"/>
      </w:pP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authorised</w:t>
      </w:r>
      <w:r>
        <w:rPr>
          <w:spacing w:val="-3"/>
        </w:rPr>
        <w:t> </w:t>
      </w:r>
      <w:r>
        <w:rPr/>
        <w:t>signatory</w:t>
      </w:r>
      <w:r>
        <w:rPr>
          <w:spacing w:val="-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Name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58.32pt;margin-top:11.362536pt;width:194.8pt;height:.1pt;mso-position-horizontal-relative:page;mso-position-vertical-relative:paragraph;z-index:-15728640;mso-wrap-distance-left:0;mso-wrap-distance-right:0" id="docshape2" coordorigin="1166,227" coordsize="3896,0" path="m1166,227l5062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628" w:val="left" w:leader="none"/>
        </w:tabs>
        <w:spacing w:line="273" w:lineRule="auto" w:before="34"/>
        <w:ind w:left="226" w:right="10528"/>
      </w:pPr>
      <w:r>
        <w:rPr/>
        <w:t>Designation/Status</w:t>
      </w:r>
      <w:r>
        <w:rPr>
          <w:u w:val="single"/>
        </w:rPr>
        <w:tab/>
      </w:r>
      <w:r>
        <w:rPr/>
        <w:t> Date</w:t>
      </w:r>
      <w:r>
        <w:rPr>
          <w:spacing w:val="1"/>
        </w:rPr>
        <w:t> </w:t>
      </w:r>
      <w:r>
        <w:rPr/>
        <w:t>---dd/mm/yyyy</w:t>
      </w:r>
    </w:p>
    <w:sectPr>
      <w:pgSz w:w="16840" w:h="11910" w:orient="landscape"/>
      <w:pgMar w:header="0" w:footer="756" w:top="1100" w:bottom="940" w:left="9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410004pt;margin-top:546.538147pt;width:18.05pt;height:14.25pt;mso-position-horizontal-relative:page;mso-position-vertical-relative:page;z-index:-15825408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432" w:hanging="2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11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3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55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27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99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71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742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214" w:hanging="206"/>
      </w:pPr>
      <w:rPr>
        <w:rFonts w:hint="default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42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93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67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41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15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89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63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736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210" w:hanging="20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26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11"/>
      <w:ind w:left="60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95"/>
      <w:ind w:left="427" w:hanging="20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25" w:lineRule="exac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2021-05-23T18:05:08Z</dcterms:created>
  <dcterms:modified xsi:type="dcterms:W3CDTF">2021-05-23T18:05:08Z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