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4264"/>
      </w:tblGrid>
      <w:tr>
        <w:trPr>
          <w:trHeight w:val="1727" w:hRule="atLeast"/>
        </w:trPr>
        <w:tc>
          <w:tcPr>
            <w:tcW w:w="852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74" w:lineRule="exact" w:before="24"/>
              <w:ind w:left="17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[FORM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GST PCT-06</w:t>
            </w:r>
            <w:r>
              <w:rPr>
                <w:b/>
                <w:sz w:val="24"/>
                <w:vertAlign w:val="superscript"/>
              </w:rPr>
              <w:t>174</w:t>
            </w:r>
          </w:p>
          <w:p>
            <w:pPr>
              <w:pStyle w:val="TableParagraph"/>
              <w:spacing w:line="274" w:lineRule="exact"/>
              <w:ind w:left="172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[See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83B]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FOR CANCELLATION OF ENROLMENT AS GOODS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SERVICES TAX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PRACTITIONER</w:t>
            </w:r>
          </w:p>
        </w:tc>
      </w:tr>
      <w:tr>
        <w:trPr>
          <w:trHeight w:val="414" w:hRule="atLeast"/>
        </w:trPr>
        <w:tc>
          <w:tcPr>
            <w:tcW w:w="426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GSTP 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426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Practitioner</w:t>
            </w:r>
          </w:p>
        </w:tc>
        <w:tc>
          <w:tcPr>
            <w:tcW w:w="4264" w:type="dxa"/>
          </w:tcPr>
          <w:p>
            <w:pPr>
              <w:pStyle w:val="TableParagraph"/>
              <w:spacing w:line="263" w:lineRule="exact"/>
              <w:ind w:left="1242"/>
              <w:rPr>
                <w:sz w:val="24"/>
              </w:rPr>
            </w:pPr>
            <w:r>
              <w:rPr>
                <w:sz w:val="24"/>
              </w:rPr>
              <w:t>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</w:t>
            </w:r>
          </w:p>
        </w:tc>
      </w:tr>
      <w:tr>
        <w:trPr>
          <w:trHeight w:val="359" w:hRule="atLeast"/>
        </w:trPr>
        <w:tc>
          <w:tcPr>
            <w:tcW w:w="426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4264" w:type="dxa"/>
          </w:tcPr>
          <w:p>
            <w:pPr>
              <w:pStyle w:val="TableParagraph"/>
              <w:spacing w:line="265" w:lineRule="exact"/>
              <w:ind w:left="121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 Populated&gt;</w:t>
            </w:r>
          </w:p>
        </w:tc>
      </w:tr>
      <w:tr>
        <w:trPr>
          <w:trHeight w:val="551" w:hRule="atLeast"/>
        </w:trPr>
        <w:tc>
          <w:tcPr>
            <w:tcW w:w="426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cancellation of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enrolment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2" w:hRule="atLeast"/>
        </w:trPr>
        <w:tc>
          <w:tcPr>
            <w:tcW w:w="852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hereby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Practitioner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reason(s)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4" w:lineRule="exact" w:before="5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  <w:p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The above declaration is true and correct to the best of my knowledge and belief.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undertake that I shall continue to be liable for my actions as GST Practitioner 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cancellation.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  <w:p>
            <w:pPr>
              <w:pStyle w:val="TableParagraph"/>
              <w:spacing w:line="270" w:lineRule="atLeast"/>
              <w:ind w:left="112" w:right="7793"/>
              <w:rPr>
                <w:sz w:val="24"/>
              </w:rPr>
            </w:pPr>
            <w:r>
              <w:rPr>
                <w:sz w:val="24"/>
              </w:rPr>
              <w:t>Place: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Date:]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0.584pt;margin-top:8.461421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20"/>
        <w:ind w:left="111"/>
      </w:pPr>
      <w:r>
        <w:rPr>
          <w:vertAlign w:val="superscript"/>
        </w:rPr>
        <w:t>174</w:t>
      </w:r>
      <w:r>
        <w:rPr>
          <w:vertAlign w:val="baseline"/>
        </w:rPr>
        <w:t>Inserted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33/2019-CT</w:t>
      </w:r>
      <w:r>
        <w:rPr>
          <w:spacing w:val="49"/>
          <w:vertAlign w:val="baseline"/>
        </w:rPr>
        <w:t> </w:t>
      </w:r>
      <w:r>
        <w:rPr>
          <w:vertAlign w:val="baseline"/>
        </w:rPr>
        <w:t>dt.</w:t>
      </w:r>
      <w:r>
        <w:rPr>
          <w:spacing w:val="-4"/>
          <w:vertAlign w:val="baseline"/>
        </w:rPr>
        <w:t> </w:t>
      </w:r>
      <w:r>
        <w:rPr>
          <w:vertAlign w:val="baseline"/>
        </w:rPr>
        <w:t>18.07.2019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 from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date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</w:t>
      </w:r>
    </w:p>
    <w:p>
      <w:pPr>
        <w:pStyle w:val="Title"/>
      </w:pPr>
      <w:r>
        <w:rPr/>
        <w:t>231</w:t>
      </w:r>
    </w:p>
    <w:sectPr>
      <w:type w:val="continuous"/>
      <w:pgSz w:w="11910" w:h="16840"/>
      <w:pgMar w:top="112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208"/>
      <w:ind w:left="4397" w:right="4382"/>
      <w:jc w:val="center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2021-05-23T18:28:58Z</dcterms:created>
  <dcterms:modified xsi:type="dcterms:W3CDTF">2021-05-23T18:28:58Z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