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335.299988pt;margin-top:308.75pt;width:13pt;height:8pt;mso-position-horizontal-relative:page;mso-position-vertical-relative:page;z-index:-15940096" filled="false" stroked="true" strokeweight="1pt" strokecolor="#6fac46">
            <v:stroke dashstyle="solid"/>
            <w10:wrap type="none"/>
          </v:rect>
        </w:pict>
      </w:r>
      <w:r>
        <w:rPr/>
        <w:pict>
          <v:rect style="position:absolute;margin-left:405.899994pt;margin-top:313.25pt;width:13pt;height:8pt;mso-position-horizontal-relative:page;mso-position-vertical-relative:page;z-index:-15939584" filled="false" stroked="true" strokeweight="1pt" strokecolor="#6fac46">
            <v:stroke dashstyle="solid"/>
            <w10:wrap type="none"/>
          </v:rect>
        </w:pict>
      </w:r>
      <w:r>
        <w:rPr/>
        <w:pict>
          <v:rect style="position:absolute;margin-left:478.049988pt;margin-top:317.75pt;width:13pt;height:8pt;mso-position-horizontal-relative:page;mso-position-vertical-relative:page;z-index:-15939072" filled="false" stroked="true" strokeweight="1pt" strokecolor="#6fac46">
            <v:stroke dashstyle="solid"/>
            <w10:wrap type="none"/>
          </v:rect>
        </w:pict>
      </w:r>
      <w:r>
        <w:rPr/>
        <w:pict>
          <v:rect style="position:absolute;margin-left:549.200012pt;margin-top:315.25pt;width:13pt;height:8pt;mso-position-horizontal-relative:page;mso-position-vertical-relative:page;z-index:-15938560" filled="false" stroked="true" strokeweight="1pt" strokecolor="#6fac46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</w:pPr>
      <w:r>
        <w:rPr/>
        <w:t>FORM</w:t>
      </w:r>
      <w:r>
        <w:rPr>
          <w:spacing w:val="-2"/>
        </w:rPr>
        <w:t> </w:t>
      </w:r>
      <w:r>
        <w:rPr/>
        <w:t>GST PMT</w:t>
      </w:r>
      <w:r>
        <w:rPr>
          <w:spacing w:val="-1"/>
        </w:rPr>
        <w:t> </w:t>
      </w:r>
      <w:r>
        <w:rPr/>
        <w:t>–07</w:t>
      </w:r>
    </w:p>
    <w:p>
      <w:pPr>
        <w:spacing w:before="35"/>
        <w:ind w:left="3519" w:right="3743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87(8)]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Heading1"/>
        <w:ind w:left="4234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intimating</w:t>
      </w:r>
      <w:r>
        <w:rPr>
          <w:spacing w:val="-2"/>
        </w:rPr>
        <w:t> </w:t>
      </w:r>
      <w:r>
        <w:rPr/>
        <w:t>discrepancy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payment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149"/>
        <w:gridCol w:w="1384"/>
        <w:gridCol w:w="1029"/>
        <w:gridCol w:w="237"/>
        <w:gridCol w:w="926"/>
        <w:gridCol w:w="873"/>
        <w:gridCol w:w="434"/>
        <w:gridCol w:w="1308"/>
      </w:tblGrid>
      <w:tr>
        <w:trPr>
          <w:trHeight w:val="319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(Legal)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challan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Portal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Identification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(CPIN)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 (tick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138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Net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banking</w:t>
            </w:r>
          </w:p>
        </w:tc>
        <w:tc>
          <w:tcPr>
            <w:tcW w:w="1266" w:type="dxa"/>
            <w:gridSpan w:val="2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CC/DC</w:t>
            </w:r>
          </w:p>
        </w:tc>
        <w:tc>
          <w:tcPr>
            <w:tcW w:w="1799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NEFT/RTGS</w:t>
            </w:r>
          </w:p>
        </w:tc>
        <w:tc>
          <w:tcPr>
            <w:tcW w:w="1742" w:type="dxa"/>
            <w:gridSpan w:val="2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OTC</w:t>
            </w: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OTC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payment only</w:t>
            </w:r>
          </w:p>
        </w:tc>
        <w:tc>
          <w:tcPr>
            <w:tcW w:w="138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Cheque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192" w:type="dxa"/>
            <w:gridSpan w:val="3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615" w:type="dxa"/>
            <w:gridSpan w:val="3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Bank/branch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</w:p>
          <w:p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drawn</w:t>
            </w: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amount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debited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realized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(BRN)/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No., if any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gateway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CC/DC)</w:t>
            </w:r>
          </w:p>
        </w:tc>
        <w:tc>
          <w:tcPr>
            <w:tcW w:w="6191" w:type="dxa"/>
            <w:gridSpan w:val="7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</w:t>
            </w:r>
          </w:p>
        </w:tc>
        <w:tc>
          <w:tcPr>
            <w:tcW w:w="1384" w:type="dxa"/>
          </w:tcPr>
          <w:p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29" w:type="dxa"/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163" w:type="dxa"/>
            <w:gridSpan w:val="2"/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307" w:type="dxa"/>
            <w:gridSpan w:val="2"/>
          </w:tcPr>
          <w:p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  <w:tc>
          <w:tcPr>
            <w:tcW w:w="1308" w:type="dxa"/>
          </w:tcPr>
          <w:p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</w:tbl>
    <w:p>
      <w:pPr>
        <w:spacing w:after="0" w:line="270" w:lineRule="exact"/>
        <w:rPr>
          <w:sz w:val="24"/>
        </w:rPr>
        <w:sectPr>
          <w:footerReference w:type="default" r:id="rId5"/>
          <w:type w:val="continuous"/>
          <w:pgSz w:w="16840" w:h="11910" w:orient="landscape"/>
          <w:pgMar w:footer="756" w:top="1100" w:bottom="940" w:left="1660" w:right="1120"/>
          <w:pgNumType w:start="248"/>
        </w:sectPr>
      </w:pP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149"/>
        <w:gridCol w:w="1384"/>
        <w:gridCol w:w="1029"/>
        <w:gridCol w:w="1164"/>
        <w:gridCol w:w="1308"/>
        <w:gridCol w:w="1308"/>
      </w:tblGrid>
      <w:tr>
        <w:trPr>
          <w:trHeight w:val="316" w:hRule="atLeast"/>
        </w:trPr>
        <w:tc>
          <w:tcPr>
            <w:tcW w:w="89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149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70" w:lineRule="exact"/>
              <w:ind w:left="449" w:right="434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9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328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342" w:type="dxa"/>
            <w:gridSpan w:val="6"/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signatory)</w:t>
            </w: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hereby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solemnly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affirm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declare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herein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best of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belief.</w:t>
            </w:r>
          </w:p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>
            <w:pPr>
              <w:pStyle w:val="TableParagraph"/>
              <w:tabs>
                <w:tab w:pos="4428" w:val="left" w:leader="none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Place</w:t>
              <w:tab/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  <w:p>
            <w:pPr>
              <w:pStyle w:val="TableParagraph"/>
              <w:tabs>
                <w:tab w:pos="1598" w:val="left" w:leader="none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Date</w:t>
              <w:tab/>
              <w:t>Designation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/Status………………</w:t>
            </w:r>
          </w:p>
        </w:tc>
      </w:tr>
      <w:tr>
        <w:trPr>
          <w:trHeight w:val="316" w:hRule="atLeast"/>
        </w:trPr>
        <w:tc>
          <w:tcPr>
            <w:tcW w:w="8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342" w:type="dxa"/>
            <w:gridSpan w:val="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226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taxpayer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 be paid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debited from</w:t>
      </w:r>
      <w:r>
        <w:rPr>
          <w:spacing w:val="4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BodyText"/>
        <w:spacing w:before="44"/>
        <w:ind w:left="586"/>
        <w:jc w:val="both"/>
      </w:pPr>
      <w:r>
        <w:rPr/>
        <w:t>CIN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conveyed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bank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Portal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CIN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bank.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41" w:after="0"/>
        <w:ind w:left="58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 may</w:t>
      </w:r>
      <w:r>
        <w:rPr>
          <w:spacing w:val="-5"/>
          <w:sz w:val="24"/>
        </w:rPr>
        <w:t> </w:t>
      </w:r>
      <w:r>
        <w:rPr>
          <w:sz w:val="24"/>
        </w:rPr>
        <w:t>be filed if CIN is</w:t>
      </w:r>
      <w:r>
        <w:rPr>
          <w:spacing w:val="-1"/>
          <w:sz w:val="24"/>
        </w:rPr>
        <w:t> </w:t>
      </w:r>
      <w:r>
        <w:rPr>
          <w:sz w:val="24"/>
        </w:rPr>
        <w:t>not conveyed within 24</w:t>
      </w:r>
      <w:r>
        <w:rPr>
          <w:spacing w:val="-1"/>
          <w:sz w:val="24"/>
        </w:rPr>
        <w:t> </w:t>
      </w:r>
      <w:r>
        <w:rPr>
          <w:sz w:val="24"/>
        </w:rPr>
        <w:t>hours of debit.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40" w:after="0"/>
        <w:ind w:left="586" w:right="0" w:hanging="361"/>
        <w:jc w:val="both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Portal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intimate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aggrieved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6" w:lineRule="auto" w:before="41" w:after="0"/>
        <w:ind w:left="586" w:right="104" w:hanging="360"/>
        <w:jc w:val="both"/>
        <w:rPr>
          <w:sz w:val="24"/>
        </w:rPr>
      </w:pPr>
      <w:r>
        <w:rPr>
          <w:sz w:val="24"/>
        </w:rPr>
        <w:t>‗Central</w:t>
      </w:r>
      <w:r>
        <w:rPr>
          <w:spacing w:val="-7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Tax;</w:t>
      </w:r>
      <w:r>
        <w:rPr>
          <w:spacing w:val="-6"/>
          <w:sz w:val="24"/>
        </w:rPr>
        <w:t> </w:t>
      </w:r>
      <w:r>
        <w:rPr>
          <w:sz w:val="24"/>
        </w:rPr>
        <w:t>‗State</w:t>
      </w:r>
      <w:r>
        <w:rPr>
          <w:spacing w:val="-7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7"/>
          <w:sz w:val="24"/>
        </w:rPr>
        <w:t> </w:t>
      </w:r>
      <w:r>
        <w:rPr>
          <w:sz w:val="24"/>
        </w:rPr>
        <w:t>Tax;</w:t>
      </w:r>
      <w:r>
        <w:rPr>
          <w:spacing w:val="-6"/>
          <w:sz w:val="24"/>
        </w:rPr>
        <w:t> </w:t>
      </w:r>
      <w:r>
        <w:rPr>
          <w:sz w:val="24"/>
        </w:rPr>
        <w:t>‗UT</w:t>
      </w:r>
      <w:r>
        <w:rPr>
          <w:spacing w:val="-6"/>
          <w:sz w:val="24"/>
        </w:rPr>
        <w:t> </w:t>
      </w:r>
      <w:r>
        <w:rPr>
          <w:sz w:val="24"/>
        </w:rPr>
        <w:t>Tax‘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Union</w:t>
      </w:r>
      <w:r>
        <w:rPr>
          <w:spacing w:val="-58"/>
          <w:sz w:val="24"/>
        </w:rPr>
        <w:t> </w:t>
      </w:r>
      <w:r>
        <w:rPr>
          <w:sz w:val="24"/>
        </w:rPr>
        <w:t>territory</w:t>
      </w:r>
      <w:r>
        <w:rPr>
          <w:spacing w:val="-11"/>
          <w:sz w:val="24"/>
        </w:rPr>
        <w:t> </w:t>
      </w:r>
      <w:r>
        <w:rPr>
          <w:sz w:val="24"/>
        </w:rPr>
        <w:t>Goods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Tax;</w:t>
      </w:r>
      <w:r>
        <w:rPr>
          <w:spacing w:val="-6"/>
          <w:sz w:val="24"/>
        </w:rPr>
        <w:t> </w:t>
      </w:r>
      <w:r>
        <w:rPr>
          <w:sz w:val="24"/>
        </w:rPr>
        <w:t>‗Integrated</w:t>
      </w:r>
      <w:r>
        <w:rPr>
          <w:spacing w:val="-6"/>
          <w:sz w:val="24"/>
        </w:rPr>
        <w:t> </w:t>
      </w:r>
      <w:r>
        <w:rPr>
          <w:sz w:val="24"/>
        </w:rPr>
        <w:t>Tax‘</w:t>
      </w:r>
      <w:r>
        <w:rPr>
          <w:spacing w:val="-5"/>
          <w:sz w:val="24"/>
        </w:rPr>
        <w:t> </w:t>
      </w:r>
      <w:r>
        <w:rPr>
          <w:sz w:val="24"/>
        </w:rPr>
        <w:t>stands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Integrated</w:t>
      </w:r>
      <w:r>
        <w:rPr>
          <w:spacing w:val="-5"/>
          <w:sz w:val="24"/>
        </w:rPr>
        <w:t> </w:t>
      </w:r>
      <w:r>
        <w:rPr>
          <w:sz w:val="24"/>
        </w:rPr>
        <w:t>Goods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Tax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‗Cess‘</w:t>
      </w:r>
      <w:r>
        <w:rPr>
          <w:spacing w:val="-6"/>
          <w:sz w:val="24"/>
        </w:rPr>
        <w:t> </w:t>
      </w:r>
      <w:r>
        <w:rPr>
          <w:sz w:val="24"/>
        </w:rPr>
        <w:t>stands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Goods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58"/>
          <w:sz w:val="24"/>
        </w:rPr>
        <w:t> </w:t>
      </w:r>
      <w:r>
        <w:rPr>
          <w:sz w:val="24"/>
        </w:rPr>
        <w:t>Tax(Compensation</w:t>
      </w:r>
      <w:r>
        <w:rPr>
          <w:spacing w:val="-1"/>
          <w:sz w:val="24"/>
        </w:rPr>
        <w:t> </w:t>
      </w:r>
      <w:r>
        <w:rPr>
          <w:sz w:val="24"/>
        </w:rPr>
        <w:t>to States).</w:t>
      </w:r>
    </w:p>
    <w:sectPr>
      <w:pgSz w:w="16840" w:h="11910" w:orient="landscape"/>
      <w:pgMar w:header="0" w:footer="756" w:top="1100" w:bottom="940" w:left="1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49994pt;margin-top:546.538147pt;width:22.6pt;height:14.25pt;mso-position-horizontal-relative:page;mso-position-vertical-relative:page;z-index:-159400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20" w:right="374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586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2021-05-24T07:49:14Z</dcterms:created>
  <dcterms:modified xsi:type="dcterms:W3CDTF">2021-05-24T07:49:14Z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