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Heading1"/>
        <w:ind w:right="248"/>
      </w:pPr>
      <w:r>
        <w:rPr/>
        <w:t>[FORM GST PMT</w:t>
      </w:r>
      <w:r>
        <w:rPr>
          <w:spacing w:val="2"/>
        </w:rPr>
        <w:t> </w:t>
      </w:r>
      <w:r>
        <w:rPr/>
        <w:t>–09</w:t>
      </w:r>
      <w:r>
        <w:rPr>
          <w:vertAlign w:val="superscript"/>
        </w:rPr>
        <w:t>177</w:t>
      </w:r>
    </w:p>
    <w:p>
      <w:pPr>
        <w:spacing w:before="24"/>
        <w:ind w:left="276" w:right="166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87(13)]</w:t>
      </w:r>
    </w:p>
    <w:p>
      <w:pPr>
        <w:pStyle w:val="Heading1"/>
        <w:spacing w:before="72"/>
        <w:ind w:right="6794"/>
      </w:pPr>
      <w:r>
        <w:rPr/>
        <w:t>Transfer</w:t>
      </w:r>
      <w:r>
        <w:rPr>
          <w:spacing w:val="-3"/>
        </w:rPr>
        <w:t> </w:t>
      </w:r>
      <w:r>
        <w:rPr/>
        <w:t>of amount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one</w:t>
      </w:r>
      <w:r>
        <w:rPr>
          <w:spacing w:val="-2"/>
        </w:rPr>
        <w:t> </w:t>
      </w:r>
      <w:r>
        <w:rPr/>
        <w:t>account</w:t>
      </w:r>
      <w:r>
        <w:rPr>
          <w:spacing w:val="-1"/>
        </w:rPr>
        <w:t> </w:t>
      </w:r>
      <w:r>
        <w:rPr/>
        <w:t>head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in electronic cash</w:t>
      </w:r>
      <w:r>
        <w:rPr>
          <w:spacing w:val="-2"/>
        </w:rPr>
        <w:t> </w:t>
      </w:r>
      <w:r>
        <w:rPr/>
        <w:t>ledger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 w:after="1"/>
        <w:rPr>
          <w:b/>
          <w:sz w:val="2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3401"/>
        <w:gridCol w:w="7205"/>
      </w:tblGrid>
      <w:tr>
        <w:trPr>
          <w:trHeight w:val="597" w:hRule="atLeast"/>
        </w:trPr>
        <w:tc>
          <w:tcPr>
            <w:tcW w:w="214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0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GSTIN</w:t>
            </w:r>
          </w:p>
        </w:tc>
        <w:tc>
          <w:tcPr>
            <w:tcW w:w="720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1235" w:hRule="atLeast"/>
        </w:trPr>
        <w:tc>
          <w:tcPr>
            <w:tcW w:w="2148" w:type="dxa"/>
            <w:vMerge w:val="restart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7205" w:type="dxa"/>
          </w:tcPr>
          <w:p>
            <w:pPr>
              <w:pStyle w:val="TableParagraph"/>
              <w:spacing w:line="270" w:lineRule="exact"/>
              <w:ind w:left="3224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</w:tr>
      <w:tr>
        <w:trPr>
          <w:trHeight w:val="1235" w:hRule="atLeast"/>
        </w:trPr>
        <w:tc>
          <w:tcPr>
            <w:tcW w:w="2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any</w:t>
            </w:r>
          </w:p>
        </w:tc>
        <w:tc>
          <w:tcPr>
            <w:tcW w:w="7205" w:type="dxa"/>
          </w:tcPr>
          <w:p>
            <w:pPr>
              <w:pStyle w:val="TableParagraph"/>
              <w:ind w:left="3224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</w:tr>
      <w:tr>
        <w:trPr>
          <w:trHeight w:val="597" w:hRule="atLeast"/>
        </w:trPr>
        <w:tc>
          <w:tcPr>
            <w:tcW w:w="214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0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ARN</w:t>
            </w:r>
          </w:p>
        </w:tc>
        <w:tc>
          <w:tcPr>
            <w:tcW w:w="720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638" w:hRule="atLeast"/>
        </w:trPr>
        <w:tc>
          <w:tcPr>
            <w:tcW w:w="214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0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ARN</w:t>
            </w:r>
          </w:p>
        </w:tc>
        <w:tc>
          <w:tcPr>
            <w:tcW w:w="720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240" w:lineRule="auto" w:before="218" w:after="0"/>
        <w:ind w:left="466" w:right="0" w:hanging="241"/>
        <w:jc w:val="left"/>
        <w:rPr>
          <w:sz w:val="24"/>
        </w:rPr>
      </w:pPr>
      <w:r>
        <w:rPr>
          <w:sz w:val="24"/>
        </w:rPr>
        <w:t>Details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transferred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one account</w:t>
      </w:r>
      <w:r>
        <w:rPr>
          <w:spacing w:val="-1"/>
          <w:sz w:val="24"/>
        </w:rPr>
        <w:t> </w:t>
      </w:r>
      <w:r>
        <w:rPr>
          <w:sz w:val="24"/>
        </w:rPr>
        <w:t>head</w:t>
      </w:r>
      <w:r>
        <w:rPr>
          <w:spacing w:val="-1"/>
          <w:sz w:val="24"/>
        </w:rPr>
        <w:t> </w:t>
      </w:r>
      <w:r>
        <w:rPr>
          <w:sz w:val="24"/>
        </w:rPr>
        <w:t>to another</w:t>
      </w:r>
    </w:p>
    <w:p>
      <w:pPr>
        <w:pStyle w:val="BodyText"/>
        <w:spacing w:before="182"/>
        <w:ind w:left="276" w:right="3330"/>
        <w:jc w:val="center"/>
      </w:pPr>
      <w:r>
        <w:rPr/>
        <w:t>(Amount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Rs.)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w:pict>
          <v:rect style="position:absolute;margin-left:58.32pt;margin-top:13.935273pt;width:144.020pt;height:.72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before="0"/>
        <w:ind w:left="226" w:right="0" w:firstLine="0"/>
        <w:jc w:val="left"/>
        <w:rPr>
          <w:sz w:val="20"/>
        </w:rPr>
      </w:pPr>
      <w:r>
        <w:rPr>
          <w:sz w:val="20"/>
          <w:vertAlign w:val="superscript"/>
        </w:rPr>
        <w:t>177</w:t>
      </w:r>
      <w:r>
        <w:rPr>
          <w:sz w:val="20"/>
          <w:vertAlign w:val="baseline"/>
        </w:rPr>
        <w:t>Inserted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31/2019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– 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28.06.2019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effect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21.04.2020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Notification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37/2020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dated 28.04.2020.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6840" w:h="11910" w:orient="landscape"/>
          <w:pgMar w:footer="756" w:top="1100" w:bottom="940" w:left="940" w:right="740"/>
          <w:pgNumType w:start="25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5"/>
        <w:gridCol w:w="1772"/>
        <w:gridCol w:w="2050"/>
        <w:gridCol w:w="2326"/>
        <w:gridCol w:w="2323"/>
        <w:gridCol w:w="2379"/>
      </w:tblGrid>
      <w:tr>
        <w:trPr>
          <w:trHeight w:val="285" w:hRule="atLeast"/>
        </w:trPr>
        <w:tc>
          <w:tcPr>
            <w:tcW w:w="6707" w:type="dxa"/>
            <w:gridSpan w:val="3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transferred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</w:t>
            </w:r>
          </w:p>
        </w:tc>
        <w:tc>
          <w:tcPr>
            <w:tcW w:w="7028" w:type="dxa"/>
            <w:gridSpan w:val="3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transferred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</w:tr>
      <w:tr>
        <w:trPr>
          <w:trHeight w:val="568" w:hRule="atLeast"/>
        </w:trPr>
        <w:tc>
          <w:tcPr>
            <w:tcW w:w="288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head</w:t>
            </w:r>
          </w:p>
        </w:tc>
        <w:tc>
          <w:tcPr>
            <w:tcW w:w="177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Minor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head</w:t>
            </w:r>
          </w:p>
        </w:tc>
        <w:tc>
          <w:tcPr>
            <w:tcW w:w="205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available</w:t>
            </w:r>
          </w:p>
        </w:tc>
        <w:tc>
          <w:tcPr>
            <w:tcW w:w="2326" w:type="dxa"/>
          </w:tcPr>
          <w:p>
            <w:pPr>
              <w:pStyle w:val="TableParagraph"/>
              <w:ind w:right="1057"/>
              <w:jc w:val="right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Head</w:t>
            </w:r>
          </w:p>
        </w:tc>
        <w:tc>
          <w:tcPr>
            <w:tcW w:w="232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Minor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head</w:t>
            </w:r>
          </w:p>
        </w:tc>
        <w:tc>
          <w:tcPr>
            <w:tcW w:w="237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transferred</w:t>
            </w:r>
          </w:p>
        </w:tc>
      </w:tr>
      <w:tr>
        <w:trPr>
          <w:trHeight w:val="285" w:hRule="atLeast"/>
        </w:trPr>
        <w:tc>
          <w:tcPr>
            <w:tcW w:w="2885" w:type="dxa"/>
          </w:tcPr>
          <w:p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2" w:type="dxa"/>
          </w:tcPr>
          <w:p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0" w:type="dxa"/>
          </w:tcPr>
          <w:p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26" w:type="dxa"/>
          </w:tcPr>
          <w:p>
            <w:pPr>
              <w:pStyle w:val="TableParagraph"/>
              <w:spacing w:line="265" w:lineRule="exact"/>
              <w:ind w:right="10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23" w:type="dxa"/>
          </w:tcPr>
          <w:p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9" w:type="dxa"/>
          </w:tcPr>
          <w:p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06" w:hRule="atLeast"/>
        </w:trPr>
        <w:tc>
          <w:tcPr>
            <w:tcW w:w="2885" w:type="dxa"/>
            <w:vMerge w:val="restart"/>
          </w:tcPr>
          <w:p>
            <w:pPr>
              <w:pStyle w:val="TableParagraph"/>
              <w:spacing w:line="240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&lt;Central tax, State/ UT tax,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Integrated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tax, Cess&gt;</w:t>
            </w:r>
          </w:p>
        </w:tc>
        <w:tc>
          <w:tcPr>
            <w:tcW w:w="177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205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2326" w:type="dxa"/>
            <w:vMerge w:val="restart"/>
          </w:tcPr>
          <w:p>
            <w:pPr>
              <w:pStyle w:val="TableParagraph"/>
              <w:spacing w:line="240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&lt;Central tax, 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Integrated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tax, Cess&gt;</w:t>
            </w:r>
          </w:p>
        </w:tc>
        <w:tc>
          <w:tcPr>
            <w:tcW w:w="232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237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Interest</w:t>
            </w:r>
          </w:p>
        </w:tc>
        <w:tc>
          <w:tcPr>
            <w:tcW w:w="205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Interest</w:t>
            </w:r>
          </w:p>
        </w:tc>
        <w:tc>
          <w:tcPr>
            <w:tcW w:w="237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Penalty</w:t>
            </w:r>
          </w:p>
        </w:tc>
        <w:tc>
          <w:tcPr>
            <w:tcW w:w="205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Penalty</w:t>
            </w:r>
          </w:p>
        </w:tc>
        <w:tc>
          <w:tcPr>
            <w:tcW w:w="237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Fee</w:t>
            </w:r>
          </w:p>
        </w:tc>
        <w:tc>
          <w:tcPr>
            <w:tcW w:w="205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Fee</w:t>
            </w:r>
          </w:p>
        </w:tc>
        <w:tc>
          <w:tcPr>
            <w:tcW w:w="237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205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237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05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37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240" w:lineRule="auto" w:before="220" w:after="0"/>
        <w:ind w:left="466" w:right="0" w:hanging="241"/>
        <w:jc w:val="left"/>
        <w:rPr>
          <w:sz w:val="24"/>
        </w:rPr>
      </w:pPr>
      <w:r>
        <w:rPr>
          <w:sz w:val="24"/>
        </w:rPr>
        <w:t>Verification</w:t>
      </w:r>
    </w:p>
    <w:p>
      <w:pPr>
        <w:pStyle w:val="BodyText"/>
        <w:spacing w:line="268" w:lineRule="auto" w:before="182"/>
        <w:ind w:left="226"/>
      </w:pPr>
      <w:r>
        <w:rPr/>
        <w:t>I hereby</w:t>
      </w:r>
      <w:r>
        <w:rPr>
          <w:spacing w:val="2"/>
        </w:rPr>
        <w:t> </w:t>
      </w:r>
      <w:r>
        <w:rPr/>
        <w:t>solemnly</w:t>
      </w:r>
      <w:r>
        <w:rPr>
          <w:spacing w:val="2"/>
        </w:rPr>
        <w:t> </w:t>
      </w:r>
      <w:r>
        <w:rPr/>
        <w:t>affirm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declare</w:t>
      </w:r>
      <w:r>
        <w:rPr>
          <w:spacing w:val="2"/>
        </w:rPr>
        <w:t> </w:t>
      </w:r>
      <w:r>
        <w:rPr/>
        <w:t>that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information</w:t>
      </w:r>
      <w:r>
        <w:rPr>
          <w:spacing w:val="4"/>
        </w:rPr>
        <w:t> </w:t>
      </w:r>
      <w:r>
        <w:rPr/>
        <w:t>given</w:t>
      </w:r>
      <w:r>
        <w:rPr>
          <w:spacing w:val="4"/>
        </w:rPr>
        <w:t> </w:t>
      </w:r>
      <w:r>
        <w:rPr/>
        <w:t>herein</w:t>
      </w:r>
      <w:r>
        <w:rPr>
          <w:spacing w:val="5"/>
        </w:rPr>
        <w:t> </w:t>
      </w:r>
      <w:r>
        <w:rPr/>
        <w:t>above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true</w:t>
      </w:r>
      <w:r>
        <w:rPr>
          <w:spacing w:val="3"/>
        </w:rPr>
        <w:t> </w:t>
      </w:r>
      <w:r>
        <w:rPr/>
        <w:t>and</w:t>
      </w:r>
      <w:r>
        <w:rPr>
          <w:spacing w:val="6"/>
        </w:rPr>
        <w:t> </w:t>
      </w:r>
      <w:r>
        <w:rPr/>
        <w:t>correct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best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my</w:t>
      </w:r>
      <w:r>
        <w:rPr>
          <w:spacing w:val="-1"/>
        </w:rPr>
        <w:t> </w:t>
      </w:r>
      <w:r>
        <w:rPr/>
        <w:t>knowledge</w:t>
      </w:r>
      <w:r>
        <w:rPr>
          <w:spacing w:val="16"/>
        </w:rPr>
        <w:t> </w:t>
      </w:r>
      <w:r>
        <w:rPr/>
        <w:t>and</w:t>
      </w:r>
      <w:r>
        <w:rPr>
          <w:spacing w:val="4"/>
        </w:rPr>
        <w:t> </w:t>
      </w:r>
      <w:r>
        <w:rPr/>
        <w:t>belief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nothing</w:t>
      </w:r>
      <w:r>
        <w:rPr>
          <w:spacing w:val="4"/>
        </w:rPr>
        <w:t> </w:t>
      </w:r>
      <w:r>
        <w:rPr/>
        <w:t>has</w:t>
      </w:r>
      <w:r>
        <w:rPr>
          <w:spacing w:val="-57"/>
        </w:rPr>
        <w:t> </w:t>
      </w:r>
      <w:r>
        <w:rPr/>
        <w:t>been</w:t>
      </w:r>
      <w:r>
        <w:rPr>
          <w:spacing w:val="-1"/>
        </w:rPr>
        <w:t> </w:t>
      </w:r>
      <w:r>
        <w:rPr/>
        <w:t>concealed therefrom.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5528" w:val="left" w:leader="none"/>
        </w:tabs>
        <w:spacing w:before="188"/>
        <w:ind w:left="1758"/>
      </w:pPr>
      <w:r>
        <w:rPr/>
        <w:t>Place</w:t>
        <w:tab/>
        <w:t>Signature</w:t>
      </w:r>
    </w:p>
    <w:p>
      <w:pPr>
        <w:pStyle w:val="BodyText"/>
        <w:spacing w:before="192"/>
        <w:ind w:left="276" w:right="1931"/>
        <w:jc w:val="center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Authorized</w:t>
      </w:r>
      <w:r>
        <w:rPr>
          <w:spacing w:val="-1"/>
        </w:rPr>
        <w:t> </w:t>
      </w:r>
      <w:r>
        <w:rPr/>
        <w:t>Signatory</w:t>
      </w:r>
    </w:p>
    <w:p>
      <w:pPr>
        <w:pStyle w:val="BodyText"/>
        <w:spacing w:before="189"/>
        <w:ind w:left="1753"/>
      </w:pPr>
      <w:r>
        <w:rPr/>
        <w:t>Date</w:t>
      </w:r>
    </w:p>
    <w:p>
      <w:pPr>
        <w:pStyle w:val="BodyText"/>
        <w:spacing w:before="190"/>
        <w:ind w:left="276" w:right="3024"/>
        <w:jc w:val="center"/>
      </w:pPr>
      <w:r>
        <w:rPr/>
        <w:t>Designation</w:t>
      </w:r>
      <w:r>
        <w:rPr>
          <w:spacing w:val="-1"/>
        </w:rPr>
        <w:t> </w:t>
      </w:r>
      <w:r>
        <w:rPr/>
        <w:t>/Status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1"/>
        <w:spacing w:before="90"/>
        <w:ind w:left="226"/>
        <w:jc w:val="left"/>
      </w:pPr>
      <w:r>
        <w:rPr/>
        <w:t>Instructions</w:t>
      </w:r>
      <w:r>
        <w:rPr>
          <w:spacing w:val="-1"/>
        </w:rPr>
        <w:t> </w:t>
      </w:r>
      <w:r>
        <w:rPr/>
        <w:t>-</w:t>
      </w:r>
    </w:p>
    <w:p>
      <w:pPr>
        <w:pStyle w:val="ListParagraph"/>
        <w:numPr>
          <w:ilvl w:val="1"/>
          <w:numId w:val="1"/>
        </w:numPr>
        <w:tabs>
          <w:tab w:pos="947" w:val="left" w:leader="none"/>
        </w:tabs>
        <w:spacing w:line="240" w:lineRule="auto" w:before="178" w:after="0"/>
        <w:ind w:left="946" w:right="0" w:hanging="361"/>
        <w:jc w:val="left"/>
        <w:rPr>
          <w:sz w:val="24"/>
        </w:rPr>
      </w:pPr>
      <w:r>
        <w:rPr>
          <w:sz w:val="24"/>
        </w:rPr>
        <w:t>Major</w:t>
      </w:r>
      <w:r>
        <w:rPr>
          <w:spacing w:val="-2"/>
          <w:sz w:val="24"/>
        </w:rPr>
        <w:t> </w:t>
      </w:r>
      <w:r>
        <w:rPr>
          <w:sz w:val="24"/>
        </w:rPr>
        <w:t>head</w:t>
      </w:r>
      <w:r>
        <w:rPr>
          <w:spacing w:val="-1"/>
          <w:sz w:val="24"/>
        </w:rPr>
        <w:t> </w:t>
      </w:r>
      <w:r>
        <w:rPr>
          <w:sz w:val="24"/>
        </w:rPr>
        <w:t>refers</w:t>
      </w:r>
      <w:r>
        <w:rPr>
          <w:spacing w:val="-1"/>
          <w:sz w:val="24"/>
        </w:rPr>
        <w:t> </w:t>
      </w:r>
      <w:r>
        <w:rPr>
          <w:sz w:val="24"/>
        </w:rPr>
        <w:t>to - Integrated</w:t>
      </w:r>
      <w:r>
        <w:rPr>
          <w:spacing w:val="-1"/>
          <w:sz w:val="24"/>
        </w:rPr>
        <w:t> </w:t>
      </w:r>
      <w:r>
        <w:rPr>
          <w:sz w:val="24"/>
        </w:rPr>
        <w:t>tax, Central</w:t>
      </w:r>
      <w:r>
        <w:rPr>
          <w:spacing w:val="-1"/>
          <w:sz w:val="24"/>
        </w:rPr>
        <w:t> </w:t>
      </w:r>
      <w:r>
        <w:rPr>
          <w:sz w:val="24"/>
        </w:rPr>
        <w:t>tax,</w:t>
      </w:r>
      <w:r>
        <w:rPr>
          <w:spacing w:val="-1"/>
          <w:sz w:val="24"/>
        </w:rPr>
        <w:t> </w:t>
      </w:r>
      <w:r>
        <w:rPr>
          <w:sz w:val="24"/>
        </w:rPr>
        <w:t>State/UT tax and</w:t>
      </w:r>
      <w:r>
        <w:rPr>
          <w:spacing w:val="-1"/>
          <w:sz w:val="24"/>
        </w:rPr>
        <w:t> </w:t>
      </w:r>
      <w:r>
        <w:rPr>
          <w:sz w:val="24"/>
        </w:rPr>
        <w:t>Cess.</w:t>
      </w:r>
    </w:p>
    <w:p>
      <w:pPr>
        <w:pStyle w:val="ListParagraph"/>
        <w:numPr>
          <w:ilvl w:val="1"/>
          <w:numId w:val="1"/>
        </w:numPr>
        <w:tabs>
          <w:tab w:pos="947" w:val="left" w:leader="none"/>
        </w:tabs>
        <w:spacing w:line="240" w:lineRule="auto" w:before="24" w:after="0"/>
        <w:ind w:left="946" w:right="0" w:hanging="361"/>
        <w:jc w:val="left"/>
        <w:rPr>
          <w:sz w:val="24"/>
        </w:rPr>
      </w:pPr>
      <w:r>
        <w:rPr>
          <w:sz w:val="24"/>
        </w:rPr>
        <w:t>Minor</w:t>
      </w:r>
      <w:r>
        <w:rPr>
          <w:spacing w:val="-1"/>
          <w:sz w:val="24"/>
        </w:rPr>
        <w:t> </w:t>
      </w:r>
      <w:r>
        <w:rPr>
          <w:sz w:val="24"/>
        </w:rPr>
        <w:t>head</w:t>
      </w:r>
      <w:r>
        <w:rPr>
          <w:spacing w:val="-1"/>
          <w:sz w:val="24"/>
        </w:rPr>
        <w:t> </w:t>
      </w:r>
      <w:r>
        <w:rPr>
          <w:sz w:val="24"/>
        </w:rPr>
        <w:t>refers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tax,</w:t>
      </w:r>
      <w:r>
        <w:rPr>
          <w:spacing w:val="-1"/>
          <w:sz w:val="24"/>
        </w:rPr>
        <w:t> </w:t>
      </w:r>
      <w:r>
        <w:rPr>
          <w:sz w:val="24"/>
        </w:rPr>
        <w:t>interest,</w:t>
      </w:r>
      <w:r>
        <w:rPr>
          <w:spacing w:val="-1"/>
          <w:sz w:val="24"/>
        </w:rPr>
        <w:t> </w:t>
      </w:r>
      <w:r>
        <w:rPr>
          <w:sz w:val="24"/>
        </w:rPr>
        <w:t>penalty,</w:t>
      </w:r>
      <w:r>
        <w:rPr>
          <w:spacing w:val="-1"/>
          <w:sz w:val="24"/>
        </w:rPr>
        <w:t> </w:t>
      </w:r>
      <w:r>
        <w:rPr>
          <w:sz w:val="24"/>
        </w:rPr>
        <w:t>fee</w:t>
      </w:r>
      <w:r>
        <w:rPr>
          <w:spacing w:val="-2"/>
          <w:sz w:val="24"/>
        </w:rPr>
        <w:t> </w:t>
      </w:r>
      <w:r>
        <w:rPr>
          <w:sz w:val="24"/>
        </w:rPr>
        <w:t>and others.</w:t>
      </w:r>
    </w:p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header="0" w:footer="756" w:top="1100" w:bottom="940" w:left="940" w:right="740"/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947" w:val="left" w:leader="none"/>
        </w:tabs>
        <w:spacing w:line="259" w:lineRule="auto" w:before="90" w:after="0"/>
        <w:ind w:left="946" w:right="112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form</w:t>
      </w:r>
      <w:r>
        <w:rPr>
          <w:spacing w:val="25"/>
          <w:sz w:val="24"/>
        </w:rPr>
        <w:t> </w:t>
      </w:r>
      <w:r>
        <w:rPr>
          <w:sz w:val="24"/>
        </w:rPr>
        <w:t>may</w:t>
      </w:r>
      <w:r>
        <w:rPr>
          <w:spacing w:val="21"/>
          <w:sz w:val="24"/>
        </w:rPr>
        <w:t> </w:t>
      </w:r>
      <w:r>
        <w:rPr>
          <w:sz w:val="24"/>
        </w:rPr>
        <w:t>be</w:t>
      </w:r>
      <w:r>
        <w:rPr>
          <w:spacing w:val="24"/>
          <w:sz w:val="24"/>
        </w:rPr>
        <w:t> </w:t>
      </w:r>
      <w:r>
        <w:rPr>
          <w:sz w:val="24"/>
        </w:rPr>
        <w:t>filled</w:t>
      </w:r>
      <w:r>
        <w:rPr>
          <w:spacing w:val="28"/>
          <w:sz w:val="24"/>
        </w:rPr>
        <w:t> </w:t>
      </w:r>
      <w:r>
        <w:rPr>
          <w:sz w:val="24"/>
        </w:rPr>
        <w:t>up</w:t>
      </w:r>
      <w:r>
        <w:rPr>
          <w:spacing w:val="25"/>
          <w:sz w:val="24"/>
        </w:rPr>
        <w:t> </w:t>
      </w:r>
      <w:r>
        <w:rPr>
          <w:sz w:val="24"/>
        </w:rPr>
        <w:t>if</w:t>
      </w:r>
      <w:r>
        <w:rPr>
          <w:spacing w:val="25"/>
          <w:sz w:val="24"/>
        </w:rPr>
        <w:t> </w:t>
      </w:r>
      <w:r>
        <w:rPr>
          <w:sz w:val="24"/>
        </w:rPr>
        <w:t>amount</w:t>
      </w:r>
      <w:r>
        <w:rPr>
          <w:spacing w:val="25"/>
          <w:sz w:val="24"/>
        </w:rPr>
        <w:t> </w:t>
      </w:r>
      <w:r>
        <w:rPr>
          <w:sz w:val="24"/>
        </w:rPr>
        <w:t>from</w:t>
      </w:r>
      <w:r>
        <w:rPr>
          <w:spacing w:val="26"/>
          <w:sz w:val="24"/>
        </w:rPr>
        <w:t> </w:t>
      </w:r>
      <w:r>
        <w:rPr>
          <w:sz w:val="24"/>
        </w:rPr>
        <w:t>one</w:t>
      </w:r>
      <w:r>
        <w:rPr>
          <w:spacing w:val="24"/>
          <w:sz w:val="24"/>
        </w:rPr>
        <w:t> </w:t>
      </w:r>
      <w:r>
        <w:rPr>
          <w:sz w:val="24"/>
        </w:rPr>
        <w:t>major</w:t>
      </w:r>
      <w:r>
        <w:rPr>
          <w:spacing w:val="25"/>
          <w:sz w:val="24"/>
        </w:rPr>
        <w:t> </w:t>
      </w:r>
      <w:r>
        <w:rPr>
          <w:sz w:val="24"/>
        </w:rPr>
        <w:t>/</w:t>
      </w:r>
      <w:r>
        <w:rPr>
          <w:spacing w:val="25"/>
          <w:sz w:val="24"/>
        </w:rPr>
        <w:t> </w:t>
      </w:r>
      <w:r>
        <w:rPr>
          <w:sz w:val="24"/>
        </w:rPr>
        <w:t>minor</w:t>
      </w:r>
      <w:r>
        <w:rPr>
          <w:spacing w:val="25"/>
          <w:sz w:val="24"/>
        </w:rPr>
        <w:t> </w:t>
      </w:r>
      <w:r>
        <w:rPr>
          <w:sz w:val="24"/>
        </w:rPr>
        <w:t>head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intended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be</w:t>
      </w:r>
      <w:r>
        <w:rPr>
          <w:spacing w:val="24"/>
          <w:sz w:val="24"/>
        </w:rPr>
        <w:t> </w:t>
      </w:r>
      <w:r>
        <w:rPr>
          <w:sz w:val="24"/>
        </w:rPr>
        <w:t>transferred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another</w:t>
      </w:r>
      <w:r>
        <w:rPr>
          <w:spacing w:val="24"/>
          <w:sz w:val="24"/>
        </w:rPr>
        <w:t> </w:t>
      </w:r>
      <w:r>
        <w:rPr>
          <w:sz w:val="24"/>
        </w:rPr>
        <w:t>major/minor</w:t>
      </w:r>
      <w:r>
        <w:rPr>
          <w:spacing w:val="24"/>
          <w:sz w:val="24"/>
        </w:rPr>
        <w:t> </w:t>
      </w:r>
      <w:r>
        <w:rPr>
          <w:sz w:val="24"/>
        </w:rPr>
        <w:t>head.</w:t>
      </w:r>
      <w:r>
        <w:rPr>
          <w:spacing w:val="26"/>
          <w:sz w:val="24"/>
        </w:rPr>
        <w:t> </w:t>
      </w:r>
      <w:r>
        <w:rPr>
          <w:sz w:val="24"/>
        </w:rPr>
        <w:t>Minor</w:t>
      </w:r>
      <w:r>
        <w:rPr>
          <w:spacing w:val="24"/>
          <w:sz w:val="24"/>
        </w:rPr>
        <w:t> </w:t>
      </w:r>
      <w:r>
        <w:rPr>
          <w:sz w:val="24"/>
        </w:rPr>
        <w:t>head</w:t>
      </w:r>
      <w:r>
        <w:rPr>
          <w:spacing w:val="28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transfer of amount 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2"/>
          <w:sz w:val="24"/>
        </w:rPr>
        <w:t> </w:t>
      </w:r>
      <w:r>
        <w:rPr>
          <w:sz w:val="24"/>
        </w:rPr>
        <w:t>or different.</w:t>
      </w:r>
    </w:p>
    <w:p>
      <w:pPr>
        <w:pStyle w:val="ListParagraph"/>
        <w:numPr>
          <w:ilvl w:val="1"/>
          <w:numId w:val="1"/>
        </w:numPr>
        <w:tabs>
          <w:tab w:pos="947" w:val="left" w:leader="none"/>
        </w:tabs>
        <w:spacing w:line="275" w:lineRule="exact" w:before="0" w:after="0"/>
        <w:ind w:left="946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amount from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minor head</w:t>
      </w:r>
      <w:r>
        <w:rPr>
          <w:spacing w:val="-1"/>
          <w:sz w:val="24"/>
        </w:rPr>
        <w:t> </w:t>
      </w:r>
      <w:r>
        <w:rPr>
          <w:sz w:val="24"/>
        </w:rPr>
        <w:t>can also be</w:t>
      </w:r>
      <w:r>
        <w:rPr>
          <w:spacing w:val="-1"/>
          <w:sz w:val="24"/>
        </w:rPr>
        <w:t> </w:t>
      </w:r>
      <w:r>
        <w:rPr>
          <w:sz w:val="24"/>
        </w:rPr>
        <w:t>transferred to</w:t>
      </w:r>
      <w:r>
        <w:rPr>
          <w:spacing w:val="-1"/>
          <w:sz w:val="24"/>
        </w:rPr>
        <w:t> </w:t>
      </w:r>
      <w:r>
        <w:rPr>
          <w:sz w:val="24"/>
        </w:rPr>
        <w:t>another minor</w:t>
      </w:r>
      <w:r>
        <w:rPr>
          <w:spacing w:val="1"/>
          <w:sz w:val="24"/>
        </w:rPr>
        <w:t> </w:t>
      </w:r>
      <w:r>
        <w:rPr>
          <w:sz w:val="24"/>
        </w:rPr>
        <w:t>head</w:t>
      </w:r>
      <w:r>
        <w:rPr>
          <w:spacing w:val="-1"/>
          <w:sz w:val="24"/>
        </w:rPr>
        <w:t> </w:t>
      </w:r>
      <w:r>
        <w:rPr>
          <w:sz w:val="24"/>
        </w:rPr>
        <w:t>under 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3"/>
          <w:sz w:val="24"/>
        </w:rPr>
        <w:t> </w:t>
      </w:r>
      <w:r>
        <w:rPr>
          <w:sz w:val="24"/>
        </w:rPr>
        <w:t>major</w:t>
      </w:r>
      <w:r>
        <w:rPr>
          <w:spacing w:val="-1"/>
          <w:sz w:val="24"/>
        </w:rPr>
        <w:t> </w:t>
      </w:r>
      <w:r>
        <w:rPr>
          <w:sz w:val="24"/>
        </w:rPr>
        <w:t>head.</w:t>
      </w:r>
    </w:p>
    <w:p>
      <w:pPr>
        <w:pStyle w:val="ListParagraph"/>
        <w:numPr>
          <w:ilvl w:val="1"/>
          <w:numId w:val="1"/>
        </w:numPr>
        <w:tabs>
          <w:tab w:pos="947" w:val="left" w:leader="none"/>
        </w:tabs>
        <w:spacing w:line="240" w:lineRule="auto" w:before="19" w:after="0"/>
        <w:ind w:left="946" w:right="0" w:hanging="361"/>
        <w:jc w:val="left"/>
        <w:rPr>
          <w:sz w:val="22"/>
        </w:rPr>
      </w:pP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can be</w:t>
      </w:r>
      <w:r>
        <w:rPr>
          <w:spacing w:val="-2"/>
          <w:sz w:val="24"/>
        </w:rPr>
        <w:t> </w:t>
      </w:r>
      <w:r>
        <w:rPr>
          <w:sz w:val="24"/>
        </w:rPr>
        <w:t>transferred 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head only</w:t>
      </w:r>
      <w:r>
        <w:rPr>
          <w:spacing w:val="-6"/>
          <w:sz w:val="24"/>
        </w:rPr>
        <w:t> </w:t>
      </w:r>
      <w:r>
        <w:rPr>
          <w:sz w:val="24"/>
        </w:rPr>
        <w:t>if balance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that head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transfer.]</w:t>
      </w:r>
    </w:p>
    <w:sectPr>
      <w:pgSz w:w="16840" w:h="11910" w:orient="landscape"/>
      <w:pgMar w:header="0" w:footer="756" w:top="1100" w:bottom="940" w:left="9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7.649994pt;margin-top:546.538147pt;width:22.6pt;height:14.25pt;mso-position-horizontal-relative:page;mso-position-vertical-relative:page;z-index:-1586688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5"/>
      <w:numFmt w:val="decimal"/>
      <w:lvlText w:val="%1."/>
      <w:lvlJc w:val="left"/>
      <w:pPr>
        <w:ind w:left="466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46" w:hanging="361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59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3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41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99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76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6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2021-05-24T07:49:55Z</dcterms:created>
  <dcterms:modified xsi:type="dcterms:W3CDTF">2021-05-24T07:49:55Z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